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111041"/>
  <w:body>
    <w:p w14:paraId="2639B4F5" w14:textId="77777777" w:rsidR="00F23640" w:rsidRPr="007464C2" w:rsidRDefault="00000000">
      <w:pPr>
        <w:spacing w:before="200" w:after="60"/>
        <w:rPr>
          <w:rFonts w:ascii="Avenir Next LT Pro" w:hAnsi="Avenir Next LT Pro"/>
        </w:rPr>
      </w:pPr>
      <w:r w:rsidRPr="007464C2">
        <w:rPr>
          <w:rFonts w:ascii="Avenir Next LT Pro" w:hAnsi="Avenir Next LT Pro"/>
          <w:b/>
          <w:bCs/>
          <w:color w:val="EF6A13"/>
          <w:spacing w:val="60"/>
          <w:sz w:val="30"/>
          <w:szCs w:val="30"/>
        </w:rPr>
        <w:t>YOUR LEAD KIT</w:t>
      </w:r>
    </w:p>
    <w:p w14:paraId="0EDFE496" w14:textId="77777777" w:rsidR="00F23640" w:rsidRPr="007464C2" w:rsidRDefault="00000000">
      <w:pPr>
        <w:spacing w:after="40"/>
        <w:rPr>
          <w:rFonts w:ascii="Avenir Next LT Pro" w:hAnsi="Avenir Next LT Pro"/>
        </w:rPr>
      </w:pPr>
      <w:r w:rsidRPr="007464C2">
        <w:rPr>
          <w:rFonts w:ascii="Avenir Next LT Pro" w:hAnsi="Avenir Next LT Pro"/>
          <w:b/>
          <w:bCs/>
          <w:sz w:val="64"/>
          <w:szCs w:val="64"/>
        </w:rPr>
        <w:t>Employee Sales Toolkit</w:t>
      </w:r>
    </w:p>
    <w:p w14:paraId="3E511034" w14:textId="77777777" w:rsidR="00F23640" w:rsidRPr="007464C2" w:rsidRDefault="00000000">
      <w:pPr>
        <w:spacing w:after="200"/>
        <w:rPr>
          <w:rFonts w:ascii="Avenir Next LT Pro" w:hAnsi="Avenir Next LT Pro"/>
        </w:rPr>
      </w:pPr>
      <w:r w:rsidRPr="007464C2">
        <w:rPr>
          <w:rFonts w:ascii="Avenir Next LT Pro" w:hAnsi="Avenir Next LT Pro"/>
          <w:b/>
          <w:bCs/>
          <w:sz w:val="30"/>
          <w:szCs w:val="30"/>
        </w:rPr>
        <w:t>Group-Wide Employee Incentive Scheme</w:t>
      </w:r>
    </w:p>
    <w:p w14:paraId="46E78032" w14:textId="77777777" w:rsidR="00F23640" w:rsidRPr="007464C2" w:rsidRDefault="00000000">
      <w:pPr>
        <w:spacing w:after="260"/>
        <w:rPr>
          <w:rFonts w:ascii="Avenir Next LT Pro" w:hAnsi="Avenir Next LT Pro"/>
        </w:rPr>
      </w:pPr>
      <w:r w:rsidRPr="007464C2">
        <w:rPr>
          <w:rFonts w:ascii="Avenir Next LT Pro" w:hAnsi="Avenir Next LT Pro"/>
          <w:i/>
          <w:iCs/>
          <w:color w:val="38A4CF"/>
          <w:sz w:val="24"/>
          <w:szCs w:val="24"/>
        </w:rPr>
        <w:t>The smarter way to market your business.</w:t>
      </w:r>
    </w:p>
    <w:tbl>
      <w:tblPr>
        <w:tblW w:w="1044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440"/>
      </w:tblGrid>
      <w:tr w:rsidR="00F23640" w:rsidRPr="007464C2" w14:paraId="7EA18A46" w14:textId="77777777" w:rsidTr="007464C2">
        <w:tblPrEx>
          <w:tblCellMar>
            <w:top w:w="0" w:type="dxa"/>
            <w:bottom w:w="0" w:type="dxa"/>
          </w:tblCellMar>
        </w:tblPrEx>
        <w:tc>
          <w:tcPr>
            <w:tcW w:w="10440" w:type="dxa"/>
            <w:shd w:val="clear" w:color="auto" w:fill="121144"/>
            <w:tcMar>
              <w:top w:w="200" w:type="dxa"/>
              <w:left w:w="240" w:type="dxa"/>
              <w:bottom w:w="200" w:type="dxa"/>
              <w:right w:w="240" w:type="dxa"/>
            </w:tcMar>
          </w:tcPr>
          <w:p w14:paraId="3A2DC7D2" w14:textId="77777777" w:rsidR="00F23640" w:rsidRPr="007464C2" w:rsidRDefault="00000000">
            <w:pPr>
              <w:spacing w:after="60" w:line="320" w:lineRule="auto"/>
              <w:rPr>
                <w:rFonts w:ascii="Avenir Next LT Pro" w:hAnsi="Avenir Next LT Pro"/>
                <w:sz w:val="36"/>
                <w:szCs w:val="30"/>
              </w:rPr>
            </w:pPr>
            <w:r w:rsidRPr="007464C2">
              <w:rPr>
                <w:rFonts w:ascii="Avenir Next LT Pro" w:hAnsi="Avenir Next LT Pro"/>
                <w:b/>
                <w:bCs/>
                <w:sz w:val="40"/>
                <w:szCs w:val="34"/>
              </w:rPr>
              <w:t>Earn a recurring monthly bonus for every subscription you help generate.</w:t>
            </w:r>
          </w:p>
          <w:p w14:paraId="09578BF9" w14:textId="77777777" w:rsidR="00F23640" w:rsidRPr="007464C2" w:rsidRDefault="00000000">
            <w:pPr>
              <w:spacing w:line="32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color w:val="C9C9E0"/>
                <w:sz w:val="36"/>
                <w:szCs w:val="30"/>
              </w:rPr>
              <w:t>Spot the opportunity. Share your code. Earn every month it stays active.</w:t>
            </w:r>
          </w:p>
        </w:tc>
      </w:tr>
    </w:tbl>
    <w:p w14:paraId="16428FD3" w14:textId="77777777" w:rsidR="00F23640" w:rsidRPr="007464C2" w:rsidRDefault="00F23640">
      <w:pPr>
        <w:spacing w:after="160"/>
        <w:rPr>
          <w:rFonts w:ascii="Avenir Next LT Pro" w:hAnsi="Avenir Next LT Pro"/>
        </w:rPr>
      </w:pPr>
    </w:p>
    <w:tbl>
      <w:tblPr>
        <w:tblW w:w="10440" w:type="dxa"/>
        <w:tblBorders>
          <w:top w:val="single" w:sz="2" w:space="0" w:color="2A2A5E"/>
          <w:left w:val="single" w:sz="2" w:space="0" w:color="2A2A5E"/>
          <w:bottom w:val="single" w:sz="2" w:space="0" w:color="2A2A5E"/>
          <w:right w:val="single" w:sz="2" w:space="0" w:color="2A2A5E"/>
          <w:insideH w:val="single" w:sz="2" w:space="0" w:color="2A2A5E"/>
          <w:insideV w:val="single" w:sz="2" w:space="0" w:color="2A2A5E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10"/>
        <w:gridCol w:w="2610"/>
        <w:gridCol w:w="2610"/>
        <w:gridCol w:w="2610"/>
      </w:tblGrid>
      <w:tr w:rsidR="00F23640" w:rsidRPr="007464C2" w14:paraId="5C1790B9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610" w:type="dxa"/>
            <w:shd w:val="clear" w:color="auto" w:fill="EF6A13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129456D0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sz w:val="20"/>
                <w:szCs w:val="20"/>
              </w:rPr>
              <w:t>Bonus Rate</w:t>
            </w:r>
          </w:p>
        </w:tc>
        <w:tc>
          <w:tcPr>
            <w:tcW w:w="2610" w:type="dxa"/>
            <w:shd w:val="clear" w:color="auto" w:fill="EF6A13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5FD33623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sz w:val="20"/>
                <w:szCs w:val="20"/>
              </w:rPr>
              <w:t>Payment</w:t>
            </w:r>
          </w:p>
        </w:tc>
        <w:tc>
          <w:tcPr>
            <w:tcW w:w="2610" w:type="dxa"/>
            <w:shd w:val="clear" w:color="auto" w:fill="EF6A13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44D0CEFB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sz w:val="20"/>
                <w:szCs w:val="20"/>
              </w:rPr>
              <w:t>Eligibility</w:t>
            </w:r>
          </w:p>
        </w:tc>
        <w:tc>
          <w:tcPr>
            <w:tcW w:w="2610" w:type="dxa"/>
            <w:shd w:val="clear" w:color="auto" w:fill="EF6A13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19A14D1A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sz w:val="20"/>
                <w:szCs w:val="20"/>
              </w:rPr>
              <w:t>Applies To</w:t>
            </w:r>
          </w:p>
        </w:tc>
      </w:tr>
      <w:tr w:rsidR="00F23640" w:rsidRPr="007464C2" w14:paraId="025B2DFD" w14:textId="77777777">
        <w:tblPrEx>
          <w:tblCellMar>
            <w:top w:w="0" w:type="dxa"/>
            <w:bottom w:w="0" w:type="dxa"/>
          </w:tblCellMar>
        </w:tblPrEx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0F17DE7B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10% per subscription</w:t>
            </w:r>
          </w:p>
        </w:tc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21BEBCEC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Monthly via payroll</w:t>
            </w:r>
          </w:p>
        </w:tc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2D6271F7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All Footprint Group staff</w:t>
            </w:r>
          </w:p>
        </w:tc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34BAEE77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6A30E"/>
                <w:sz w:val="20"/>
                <w:szCs w:val="20"/>
              </w:rPr>
              <w:t>All three YLK plans</w:t>
            </w:r>
          </w:p>
        </w:tc>
      </w:tr>
    </w:tbl>
    <w:p w14:paraId="7F0005D1" w14:textId="77777777" w:rsidR="00F23640" w:rsidRPr="007464C2" w:rsidRDefault="00000000">
      <w:pPr>
        <w:rPr>
          <w:rFonts w:ascii="Avenir Next LT Pro" w:hAnsi="Avenir Next LT Pro"/>
        </w:rPr>
      </w:pPr>
      <w:r w:rsidRPr="007464C2">
        <w:rPr>
          <w:rFonts w:ascii="Avenir Next LT Pro" w:hAnsi="Avenir Next LT Pro"/>
        </w:rPr>
        <w:br w:type="page"/>
      </w:r>
    </w:p>
    <w:p w14:paraId="3EEC2B00" w14:textId="77777777" w:rsidR="00F23640" w:rsidRPr="007464C2" w:rsidRDefault="00000000">
      <w:pPr>
        <w:spacing w:before="320" w:after="160"/>
        <w:rPr>
          <w:rFonts w:ascii="Avenir Next LT Pro" w:hAnsi="Avenir Next LT Pro"/>
        </w:rPr>
      </w:pPr>
      <w:r w:rsidRPr="007464C2">
        <w:rPr>
          <w:rFonts w:ascii="Avenir Next LT Pro" w:hAnsi="Avenir Next LT Pro"/>
          <w:b/>
          <w:bCs/>
          <w:color w:val="EF6A13"/>
          <w:sz w:val="30"/>
          <w:szCs w:val="30"/>
        </w:rPr>
        <w:lastRenderedPageBreak/>
        <w:t xml:space="preserve">01  </w:t>
      </w:r>
      <w:r w:rsidRPr="007464C2">
        <w:rPr>
          <w:rFonts w:ascii="Avenir Next LT Pro" w:hAnsi="Avenir Next LT Pro"/>
          <w:b/>
          <w:bCs/>
          <w:sz w:val="30"/>
          <w:szCs w:val="30"/>
        </w:rPr>
        <w:t>Your Opportunity</w:t>
      </w:r>
    </w:p>
    <w:p w14:paraId="053A642A" w14:textId="77777777" w:rsidR="00F23640" w:rsidRPr="007464C2" w:rsidRDefault="00000000">
      <w:pPr>
        <w:spacing w:after="140" w:line="320" w:lineRule="auto"/>
        <w:rPr>
          <w:rFonts w:ascii="Avenir Next LT Pro" w:hAnsi="Avenir Next LT Pro"/>
        </w:rPr>
      </w:pPr>
      <w:r w:rsidRPr="007464C2">
        <w:rPr>
          <w:rFonts w:ascii="Avenir Next LT Pro" w:hAnsi="Avenir Next LT Pro"/>
          <w:color w:val="C9C9E0"/>
        </w:rPr>
        <w:t>The Footprint Group is launching a group-wide incentive scheme to grow Your Lead Kit — the Group's own subscription CRM and marketing automation platform for UK trades businesses and SMEs. Every member of staff can take part.</w:t>
      </w:r>
    </w:p>
    <w:p w14:paraId="2C214579" w14:textId="77777777" w:rsidR="00F23640" w:rsidRPr="007464C2" w:rsidRDefault="00000000">
      <w:pPr>
        <w:spacing w:after="140" w:line="320" w:lineRule="auto"/>
        <w:rPr>
          <w:rFonts w:ascii="Avenir Next LT Pro" w:hAnsi="Avenir Next LT Pro"/>
        </w:rPr>
      </w:pPr>
      <w:r w:rsidRPr="007464C2">
        <w:rPr>
          <w:rFonts w:ascii="Avenir Next LT Pro" w:hAnsi="Avenir Next LT Pro"/>
          <w:color w:val="C9C9E0"/>
        </w:rPr>
        <w:t>The idea is simple and fair: you spot the opportunity, you make the introduction, and you earn a recurring monthly bonus for as long as that client stays a paying subscriber. This isn't a one-off referral payment — it's a compounding income stream. Every subscription you generate keeps paying you every month it stays active.</w:t>
      </w:r>
    </w:p>
    <w:tbl>
      <w:tblPr>
        <w:tblW w:w="1044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440"/>
      </w:tblGrid>
      <w:tr w:rsidR="00F23640" w:rsidRPr="007464C2" w14:paraId="1A0B5AC4" w14:textId="77777777">
        <w:tblPrEx>
          <w:tblCellMar>
            <w:top w:w="0" w:type="dxa"/>
            <w:bottom w:w="0" w:type="dxa"/>
          </w:tblCellMar>
        </w:tblPrEx>
        <w:tc>
          <w:tcPr>
            <w:tcW w:w="10440" w:type="dxa"/>
            <w:shd w:val="clear" w:color="auto" w:fill="121144"/>
            <w:tcMar>
              <w:top w:w="200" w:type="dxa"/>
              <w:left w:w="240" w:type="dxa"/>
              <w:bottom w:w="200" w:type="dxa"/>
              <w:right w:w="240" w:type="dxa"/>
            </w:tcMar>
          </w:tcPr>
          <w:p w14:paraId="3DA817D6" w14:textId="77777777" w:rsidR="00F23640" w:rsidRPr="007464C2" w:rsidRDefault="00000000">
            <w:pPr>
              <w:spacing w:after="120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F6A13"/>
                <w:sz w:val="24"/>
                <w:szCs w:val="24"/>
              </w:rPr>
              <w:t>The core principle — you don't need to be in sales</w:t>
            </w:r>
          </w:p>
          <w:p w14:paraId="74A74561" w14:textId="77777777" w:rsidR="00F23640" w:rsidRPr="007464C2" w:rsidRDefault="00000000">
            <w:pPr>
              <w:spacing w:after="60" w:line="32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color w:val="C9C9E0"/>
              </w:rPr>
              <w:t>You just need to spot the opportunity. If a business you know struggles to generate consistent leads, is buried under disconnected marketing tools, or wants more control over its follow-up — you already have everything you need to start the conversation.</w:t>
            </w:r>
          </w:p>
          <w:p w14:paraId="501D95DF" w14:textId="77777777" w:rsidR="00F23640" w:rsidRPr="007464C2" w:rsidRDefault="00000000">
            <w:pPr>
              <w:spacing w:line="32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</w:rPr>
              <w:t>Share your personal coupon code. If they subscribe, you earn. That simple.</w:t>
            </w:r>
          </w:p>
        </w:tc>
      </w:tr>
    </w:tbl>
    <w:p w14:paraId="31EA3F39" w14:textId="77777777" w:rsidR="00F23640" w:rsidRPr="007464C2" w:rsidRDefault="00000000">
      <w:pPr>
        <w:spacing w:before="320" w:after="160"/>
        <w:rPr>
          <w:rFonts w:ascii="Avenir Next LT Pro" w:hAnsi="Avenir Next LT Pro"/>
        </w:rPr>
      </w:pPr>
      <w:r w:rsidRPr="007464C2">
        <w:rPr>
          <w:rFonts w:ascii="Avenir Next LT Pro" w:hAnsi="Avenir Next LT Pro"/>
          <w:b/>
          <w:bCs/>
          <w:color w:val="EF6A13"/>
          <w:sz w:val="30"/>
          <w:szCs w:val="30"/>
        </w:rPr>
        <w:t xml:space="preserve">02  </w:t>
      </w:r>
      <w:r w:rsidRPr="007464C2">
        <w:rPr>
          <w:rFonts w:ascii="Avenir Next LT Pro" w:hAnsi="Avenir Next LT Pro"/>
          <w:b/>
          <w:bCs/>
          <w:sz w:val="30"/>
          <w:szCs w:val="30"/>
        </w:rPr>
        <w:t>How It Works</w:t>
      </w:r>
    </w:p>
    <w:tbl>
      <w:tblPr>
        <w:tblW w:w="10440" w:type="dxa"/>
        <w:tblBorders>
          <w:top w:val="single" w:sz="2" w:space="0" w:color="2A2A5E"/>
          <w:left w:val="single" w:sz="2" w:space="0" w:color="2A2A5E"/>
          <w:bottom w:val="single" w:sz="2" w:space="0" w:color="2A2A5E"/>
          <w:right w:val="single" w:sz="2" w:space="0" w:color="2A2A5E"/>
          <w:insideH w:val="single" w:sz="2" w:space="0" w:color="2A2A5E"/>
          <w:insideV w:val="single" w:sz="2" w:space="0" w:color="2A2A5E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0"/>
        <w:gridCol w:w="8240"/>
      </w:tblGrid>
      <w:tr w:rsidR="00F23640" w:rsidRPr="007464C2" w14:paraId="11C2A9AD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200" w:type="dxa"/>
            <w:shd w:val="clear" w:color="auto" w:fill="EF6A13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02882ADA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sz w:val="20"/>
                <w:szCs w:val="20"/>
              </w:rPr>
              <w:t>Step</w:t>
            </w:r>
          </w:p>
        </w:tc>
        <w:tc>
          <w:tcPr>
            <w:tcW w:w="8240" w:type="dxa"/>
            <w:shd w:val="clear" w:color="auto" w:fill="EF6A13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3CE0A910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sz w:val="20"/>
                <w:szCs w:val="20"/>
              </w:rPr>
              <w:t>What happens</w:t>
            </w:r>
          </w:p>
        </w:tc>
      </w:tr>
      <w:tr w:rsidR="00F23640" w:rsidRPr="007464C2" w14:paraId="64ABE4F4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73F41AAD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01  Your code</w:t>
            </w:r>
          </w:p>
        </w:tc>
        <w:tc>
          <w:tcPr>
            <w:tcW w:w="824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76B04DF7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6A30E"/>
                <w:sz w:val="20"/>
                <w:szCs w:val="20"/>
              </w:rPr>
              <w:t>You receive a unique personal coupon code before launch, assigned and recorded by the SLT.</w:t>
            </w:r>
          </w:p>
        </w:tc>
      </w:tr>
      <w:tr w:rsidR="00F23640" w:rsidRPr="007464C2" w14:paraId="27030D46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317B57F5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02  Introduce</w:t>
            </w:r>
          </w:p>
        </w:tc>
        <w:tc>
          <w:tcPr>
            <w:tcW w:w="824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63EA1A62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6A30E"/>
                <w:sz w:val="20"/>
                <w:szCs w:val="20"/>
              </w:rPr>
              <w:t>You spot an opportunity and introduce Your Lead Kit, sharing your unique code.</w:t>
            </w:r>
          </w:p>
        </w:tc>
      </w:tr>
      <w:tr w:rsidR="00F23640" w:rsidRPr="007464C2" w14:paraId="08C1FD12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3B2110F2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03  Sign-up</w:t>
            </w:r>
          </w:p>
        </w:tc>
        <w:tc>
          <w:tcPr>
            <w:tcW w:w="824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7E93D792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6A30E"/>
                <w:sz w:val="20"/>
                <w:szCs w:val="20"/>
              </w:rPr>
              <w:t>Your client visits yourleadkit.co.uk, chooses a plan, and enters your code at checkout.</w:t>
            </w:r>
          </w:p>
        </w:tc>
      </w:tr>
      <w:tr w:rsidR="00F23640" w:rsidRPr="007464C2" w14:paraId="5EF5DED2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151646ED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04  Tracking</w:t>
            </w:r>
          </w:p>
        </w:tc>
        <w:tc>
          <w:tcPr>
            <w:tcW w:w="824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12ABAC18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6A30E"/>
                <w:sz w:val="20"/>
                <w:szCs w:val="20"/>
              </w:rPr>
              <w:t>The SLT tracks all active codes monthly and maps each subscription back to you.</w:t>
            </w:r>
          </w:p>
        </w:tc>
      </w:tr>
      <w:tr w:rsidR="00F23640" w:rsidRPr="007464C2" w14:paraId="729DD1CF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197210C8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05  Calculation</w:t>
            </w:r>
          </w:p>
        </w:tc>
        <w:tc>
          <w:tcPr>
            <w:tcW w:w="824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47FA911D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6A30E"/>
                <w:sz w:val="20"/>
                <w:szCs w:val="20"/>
              </w:rPr>
              <w:t>At month end, 10% of the gross subscription value of each active linked subscription is calculated.</w:t>
            </w:r>
          </w:p>
        </w:tc>
      </w:tr>
      <w:tr w:rsidR="00F23640" w:rsidRPr="007464C2" w14:paraId="30F3C3A5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2B86EEF5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06  Payment</w:t>
            </w:r>
          </w:p>
        </w:tc>
        <w:tc>
          <w:tcPr>
            <w:tcW w:w="824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7289F11C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6A30E"/>
                <w:sz w:val="20"/>
                <w:szCs w:val="20"/>
              </w:rPr>
              <w:t>Your bonus is paid with your regular payroll — every month the subscription stays active and paid.</w:t>
            </w:r>
          </w:p>
        </w:tc>
      </w:tr>
    </w:tbl>
    <w:p w14:paraId="12A5702E" w14:textId="77777777" w:rsidR="00F23640" w:rsidRPr="007464C2" w:rsidRDefault="00F23640">
      <w:pPr>
        <w:spacing w:after="100"/>
        <w:rPr>
          <w:rFonts w:ascii="Avenir Next LT Pro" w:hAnsi="Avenir Next LT Pro"/>
        </w:rPr>
      </w:pPr>
    </w:p>
    <w:p w14:paraId="6FCD4304" w14:textId="77777777" w:rsidR="00F23640" w:rsidRPr="007464C2" w:rsidRDefault="00000000">
      <w:pPr>
        <w:spacing w:after="140" w:line="320" w:lineRule="auto"/>
        <w:rPr>
          <w:rFonts w:ascii="Avenir Next LT Pro" w:hAnsi="Avenir Next LT Pro"/>
        </w:rPr>
      </w:pPr>
      <w:r w:rsidRPr="007464C2">
        <w:rPr>
          <w:rFonts w:ascii="Avenir Next LT Pro" w:hAnsi="Avenir Next LT Pro"/>
          <w:i/>
          <w:iCs/>
          <w:color w:val="C9C9E0"/>
        </w:rPr>
        <w:t>Subscriptions can be on any of the three plans — Lead Kit Starter (£34.99/mo), All in One Kit (£85.99/mo), or AI All in One Kit (£257/mo). The 10% bonus applies equally to all three.</w:t>
      </w:r>
    </w:p>
    <w:p w14:paraId="3F23202E" w14:textId="1A8B13D8" w:rsidR="00F23640" w:rsidRPr="007464C2" w:rsidRDefault="00000000" w:rsidP="007464C2">
      <w:pPr>
        <w:rPr>
          <w:rFonts w:ascii="Avenir Next LT Pro" w:hAnsi="Avenir Next LT Pro"/>
        </w:rPr>
      </w:pPr>
      <w:r w:rsidRPr="007464C2">
        <w:rPr>
          <w:rFonts w:ascii="Avenir Next LT Pro" w:hAnsi="Avenir Next LT Pro"/>
        </w:rPr>
        <w:br w:type="page"/>
      </w:r>
      <w:r w:rsidRPr="007464C2">
        <w:rPr>
          <w:rFonts w:ascii="Avenir Next LT Pro" w:hAnsi="Avenir Next LT Pro"/>
          <w:b/>
          <w:bCs/>
          <w:sz w:val="30"/>
          <w:szCs w:val="30"/>
        </w:rPr>
        <w:lastRenderedPageBreak/>
        <w:t>What You Can Earn</w:t>
      </w:r>
    </w:p>
    <w:p w14:paraId="4196666B" w14:textId="77777777" w:rsidR="00F23640" w:rsidRPr="007464C2" w:rsidRDefault="00000000">
      <w:pPr>
        <w:spacing w:after="140" w:line="320" w:lineRule="auto"/>
        <w:rPr>
          <w:rFonts w:ascii="Avenir Next LT Pro" w:hAnsi="Avenir Next LT Pro"/>
        </w:rPr>
      </w:pPr>
      <w:r w:rsidRPr="007464C2">
        <w:rPr>
          <w:rFonts w:ascii="Avenir Next LT Pro" w:hAnsi="Avenir Next LT Pro"/>
          <w:color w:val="C9C9E0"/>
        </w:rPr>
        <w:t>All figures below are a 10% bonus applied to the gross monthly subscription value (exclusive of VAT).</w:t>
      </w:r>
    </w:p>
    <w:p w14:paraId="5FC75119" w14:textId="77777777" w:rsidR="00F23640" w:rsidRPr="007464C2" w:rsidRDefault="00000000">
      <w:pPr>
        <w:spacing w:after="100" w:line="320" w:lineRule="auto"/>
        <w:rPr>
          <w:rFonts w:ascii="Avenir Next LT Pro" w:hAnsi="Avenir Next LT Pro"/>
        </w:rPr>
      </w:pPr>
      <w:r w:rsidRPr="007464C2">
        <w:rPr>
          <w:rFonts w:ascii="Avenir Next LT Pro" w:hAnsi="Avenir Next LT Pro"/>
          <w:b/>
          <w:bCs/>
          <w:sz w:val="24"/>
          <w:szCs w:val="24"/>
        </w:rPr>
        <w:t>Per-subscription earnings</w:t>
      </w:r>
    </w:p>
    <w:tbl>
      <w:tblPr>
        <w:tblW w:w="10440" w:type="dxa"/>
        <w:tblBorders>
          <w:top w:val="single" w:sz="2" w:space="0" w:color="2A2A5E"/>
          <w:left w:val="single" w:sz="2" w:space="0" w:color="2A2A5E"/>
          <w:bottom w:val="single" w:sz="2" w:space="0" w:color="2A2A5E"/>
          <w:right w:val="single" w:sz="2" w:space="0" w:color="2A2A5E"/>
          <w:insideH w:val="single" w:sz="2" w:space="0" w:color="2A2A5E"/>
          <w:insideV w:val="single" w:sz="2" w:space="0" w:color="2A2A5E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10"/>
        <w:gridCol w:w="2610"/>
        <w:gridCol w:w="2610"/>
        <w:gridCol w:w="2610"/>
      </w:tblGrid>
      <w:tr w:rsidR="00F23640" w:rsidRPr="007464C2" w14:paraId="47615EE6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610" w:type="dxa"/>
            <w:shd w:val="clear" w:color="auto" w:fill="EF6A13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7C7F21A4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sz w:val="20"/>
                <w:szCs w:val="20"/>
              </w:rPr>
              <w:t>Plan</w:t>
            </w:r>
          </w:p>
        </w:tc>
        <w:tc>
          <w:tcPr>
            <w:tcW w:w="2610" w:type="dxa"/>
            <w:shd w:val="clear" w:color="auto" w:fill="EF6A13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343A908F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sz w:val="20"/>
                <w:szCs w:val="20"/>
              </w:rPr>
              <w:t>Monthly Subscription</w:t>
            </w:r>
          </w:p>
        </w:tc>
        <w:tc>
          <w:tcPr>
            <w:tcW w:w="2610" w:type="dxa"/>
            <w:shd w:val="clear" w:color="auto" w:fill="EF6A13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45C87AB7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sz w:val="20"/>
                <w:szCs w:val="20"/>
              </w:rPr>
              <w:t>Your Monthly Bonus</w:t>
            </w:r>
          </w:p>
        </w:tc>
        <w:tc>
          <w:tcPr>
            <w:tcW w:w="2610" w:type="dxa"/>
            <w:shd w:val="clear" w:color="auto" w:fill="EF6A13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3718A43C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sz w:val="20"/>
                <w:szCs w:val="20"/>
              </w:rPr>
              <w:t>Annual Bonus (1 subscriber)</w:t>
            </w:r>
          </w:p>
        </w:tc>
      </w:tr>
      <w:tr w:rsidR="00F23640" w:rsidRPr="007464C2" w14:paraId="63C04AB4" w14:textId="77777777">
        <w:tblPrEx>
          <w:tblCellMar>
            <w:top w:w="0" w:type="dxa"/>
            <w:bottom w:w="0" w:type="dxa"/>
          </w:tblCellMar>
        </w:tblPrEx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7D8273DE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Lead Kit Starter</w:t>
            </w:r>
          </w:p>
        </w:tc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10A41572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£34.99</w:t>
            </w:r>
          </w:p>
        </w:tc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01D76B64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£3.50</w:t>
            </w:r>
          </w:p>
        </w:tc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403F9EEA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6A30E"/>
                <w:sz w:val="20"/>
                <w:szCs w:val="20"/>
              </w:rPr>
              <w:t>£41.99</w:t>
            </w:r>
          </w:p>
        </w:tc>
      </w:tr>
      <w:tr w:rsidR="00F23640" w:rsidRPr="007464C2" w14:paraId="406501DA" w14:textId="77777777">
        <w:tblPrEx>
          <w:tblCellMar>
            <w:top w:w="0" w:type="dxa"/>
            <w:bottom w:w="0" w:type="dxa"/>
          </w:tblCellMar>
        </w:tblPrEx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62FEC81C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All in One Kit</w:t>
            </w:r>
          </w:p>
        </w:tc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634FC983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£85.99</w:t>
            </w:r>
          </w:p>
        </w:tc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06F2A3A6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£8.60</w:t>
            </w:r>
          </w:p>
        </w:tc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257CD0DA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6A30E"/>
                <w:sz w:val="20"/>
                <w:szCs w:val="20"/>
              </w:rPr>
              <w:t>£103.19</w:t>
            </w:r>
          </w:p>
        </w:tc>
      </w:tr>
      <w:tr w:rsidR="00F23640" w:rsidRPr="007464C2" w14:paraId="53848C2D" w14:textId="77777777">
        <w:tblPrEx>
          <w:tblCellMar>
            <w:top w:w="0" w:type="dxa"/>
            <w:bottom w:w="0" w:type="dxa"/>
          </w:tblCellMar>
        </w:tblPrEx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7E04ED0C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AI All in One Kit</w:t>
            </w:r>
          </w:p>
        </w:tc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1E06D1EF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£257.00</w:t>
            </w:r>
          </w:p>
        </w:tc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06B078F2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£25.70</w:t>
            </w:r>
          </w:p>
        </w:tc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3B1C9B74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6A30E"/>
                <w:sz w:val="20"/>
                <w:szCs w:val="20"/>
              </w:rPr>
              <w:t>£308.40</w:t>
            </w:r>
          </w:p>
        </w:tc>
      </w:tr>
    </w:tbl>
    <w:p w14:paraId="1F028ECA" w14:textId="77777777" w:rsidR="00F23640" w:rsidRPr="007464C2" w:rsidRDefault="00F23640">
      <w:pPr>
        <w:spacing w:after="140"/>
        <w:rPr>
          <w:rFonts w:ascii="Avenir Next LT Pro" w:hAnsi="Avenir Next LT Pro"/>
        </w:rPr>
      </w:pPr>
    </w:p>
    <w:p w14:paraId="402C9933" w14:textId="77777777" w:rsidR="00F23640" w:rsidRPr="007464C2" w:rsidRDefault="00000000">
      <w:pPr>
        <w:spacing w:after="60" w:line="320" w:lineRule="auto"/>
        <w:rPr>
          <w:rFonts w:ascii="Avenir Next LT Pro" w:hAnsi="Avenir Next LT Pro"/>
        </w:rPr>
      </w:pPr>
      <w:r w:rsidRPr="007464C2">
        <w:rPr>
          <w:rFonts w:ascii="Avenir Next LT Pro" w:hAnsi="Avenir Next LT Pro"/>
          <w:b/>
          <w:bCs/>
          <w:sz w:val="24"/>
          <w:szCs w:val="24"/>
        </w:rPr>
        <w:t>Scale — what growing your subscriber base means for you</w:t>
      </w:r>
    </w:p>
    <w:p w14:paraId="09FE0DC0" w14:textId="77777777" w:rsidR="00F23640" w:rsidRPr="007464C2" w:rsidRDefault="00000000">
      <w:pPr>
        <w:spacing w:after="100" w:line="320" w:lineRule="auto"/>
        <w:rPr>
          <w:rFonts w:ascii="Avenir Next LT Pro" w:hAnsi="Avenir Next LT Pro"/>
        </w:rPr>
      </w:pPr>
      <w:r w:rsidRPr="007464C2">
        <w:rPr>
          <w:rFonts w:ascii="Avenir Next LT Pro" w:hAnsi="Avenir Next LT Pro"/>
          <w:color w:val="C9C9E0"/>
        </w:rPr>
        <w:t>Bonuses accumulate with every active subscriber linked to your code. The more clients you introduce who stay subscribed, the higher your monthly income — with no cap.</w:t>
      </w:r>
    </w:p>
    <w:tbl>
      <w:tblPr>
        <w:tblW w:w="10443" w:type="dxa"/>
        <w:tblInd w:w="-3" w:type="dxa"/>
        <w:tblBorders>
          <w:top w:val="single" w:sz="2" w:space="0" w:color="2A2A5E"/>
          <w:left w:val="single" w:sz="2" w:space="0" w:color="2A2A5E"/>
          <w:bottom w:val="single" w:sz="2" w:space="0" w:color="2A2A5E"/>
          <w:right w:val="single" w:sz="2" w:space="0" w:color="2A2A5E"/>
          <w:insideH w:val="single" w:sz="2" w:space="0" w:color="2A2A5E"/>
          <w:insideV w:val="single" w:sz="2" w:space="0" w:color="2A2A5E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10"/>
        <w:gridCol w:w="2611"/>
        <w:gridCol w:w="2611"/>
        <w:gridCol w:w="2611"/>
      </w:tblGrid>
      <w:tr w:rsidR="00F23640" w:rsidRPr="007464C2" w14:paraId="624824F9" w14:textId="77777777" w:rsidTr="007464C2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610" w:type="dxa"/>
            <w:shd w:val="clear" w:color="auto" w:fill="EF6A13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72623884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sz w:val="20"/>
                <w:szCs w:val="20"/>
              </w:rPr>
              <w:t>Active Subscribers</w:t>
            </w:r>
          </w:p>
        </w:tc>
        <w:tc>
          <w:tcPr>
            <w:tcW w:w="2610" w:type="dxa"/>
            <w:shd w:val="clear" w:color="auto" w:fill="EF6A13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3D1F21E1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sz w:val="20"/>
                <w:szCs w:val="20"/>
              </w:rPr>
              <w:t>Mix Assumption</w:t>
            </w:r>
          </w:p>
        </w:tc>
        <w:tc>
          <w:tcPr>
            <w:tcW w:w="2610" w:type="dxa"/>
            <w:shd w:val="clear" w:color="auto" w:fill="EF6A13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6E638D60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sz w:val="20"/>
                <w:szCs w:val="20"/>
              </w:rPr>
              <w:t>Monthly Bonus</w:t>
            </w:r>
          </w:p>
        </w:tc>
        <w:tc>
          <w:tcPr>
            <w:tcW w:w="2610" w:type="dxa"/>
            <w:shd w:val="clear" w:color="auto" w:fill="EF6A13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7C339781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sz w:val="20"/>
                <w:szCs w:val="20"/>
              </w:rPr>
              <w:t>Annual Bonus</w:t>
            </w:r>
          </w:p>
        </w:tc>
      </w:tr>
      <w:tr w:rsidR="00F23640" w:rsidRPr="007464C2" w14:paraId="058D19F6" w14:textId="77777777" w:rsidTr="007464C2">
        <w:tblPrEx>
          <w:tblCellMar>
            <w:top w:w="0" w:type="dxa"/>
            <w:bottom w:w="0" w:type="dxa"/>
          </w:tblCellMar>
        </w:tblPrEx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04BF6111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1 subscriber</w:t>
            </w:r>
          </w:p>
        </w:tc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3CFB7F46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Any plan</w:t>
            </w:r>
          </w:p>
        </w:tc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174E7FD1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£3.50 – £25.70</w:t>
            </w:r>
          </w:p>
        </w:tc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398A312B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6A30E"/>
                <w:sz w:val="20"/>
                <w:szCs w:val="20"/>
              </w:rPr>
              <w:t>£42 – £308</w:t>
            </w:r>
          </w:p>
        </w:tc>
      </w:tr>
      <w:tr w:rsidR="00F23640" w:rsidRPr="007464C2" w14:paraId="5D237C60" w14:textId="77777777" w:rsidTr="007464C2">
        <w:tblPrEx>
          <w:tblCellMar>
            <w:top w:w="0" w:type="dxa"/>
            <w:bottom w:w="0" w:type="dxa"/>
          </w:tblCellMar>
        </w:tblPrEx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1129B5F5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3 subscribers</w:t>
            </w:r>
          </w:p>
        </w:tc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08362557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Mixed tiers</w:t>
            </w:r>
          </w:p>
        </w:tc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204329F6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£32 – £77</w:t>
            </w:r>
          </w:p>
        </w:tc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4BAD946A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6A30E"/>
                <w:sz w:val="20"/>
                <w:szCs w:val="20"/>
              </w:rPr>
              <w:t>£384 – £924</w:t>
            </w:r>
          </w:p>
        </w:tc>
      </w:tr>
      <w:tr w:rsidR="00F23640" w:rsidRPr="007464C2" w14:paraId="01CD495D" w14:textId="77777777" w:rsidTr="007464C2">
        <w:tblPrEx>
          <w:tblCellMar>
            <w:top w:w="0" w:type="dxa"/>
            <w:bottom w:w="0" w:type="dxa"/>
          </w:tblCellMar>
        </w:tblPrEx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35674EDC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5 subscribers</w:t>
            </w:r>
          </w:p>
        </w:tc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57491B8C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Mixed tiers</w:t>
            </w:r>
          </w:p>
        </w:tc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2AB2AA98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£54 – £129</w:t>
            </w:r>
          </w:p>
        </w:tc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23474FCE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6A30E"/>
                <w:sz w:val="20"/>
                <w:szCs w:val="20"/>
              </w:rPr>
              <w:t>£648 – £1,543</w:t>
            </w:r>
          </w:p>
        </w:tc>
      </w:tr>
      <w:tr w:rsidR="00F23640" w:rsidRPr="007464C2" w14:paraId="37AEF973" w14:textId="77777777" w:rsidTr="007464C2">
        <w:tblPrEx>
          <w:tblCellMar>
            <w:top w:w="0" w:type="dxa"/>
            <w:bottom w:w="0" w:type="dxa"/>
          </w:tblCellMar>
        </w:tblPrEx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3B8418C0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10 subscribers</w:t>
            </w:r>
          </w:p>
        </w:tc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55B65EC9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Mixed tiers</w:t>
            </w:r>
          </w:p>
        </w:tc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505F181D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£107 – £257</w:t>
            </w:r>
          </w:p>
        </w:tc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6B2CFB3B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6A30E"/>
                <w:sz w:val="20"/>
                <w:szCs w:val="20"/>
              </w:rPr>
              <w:t>£1,285 – £3,084</w:t>
            </w:r>
          </w:p>
        </w:tc>
      </w:tr>
      <w:tr w:rsidR="00F23640" w:rsidRPr="007464C2" w14:paraId="37942971" w14:textId="77777777" w:rsidTr="007464C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0440" w:type="dxa"/>
            <w:gridSpan w:val="4"/>
            <w:shd w:val="clear" w:color="auto" w:fill="121144"/>
            <w:tcMar>
              <w:top w:w="200" w:type="dxa"/>
              <w:left w:w="240" w:type="dxa"/>
              <w:bottom w:w="200" w:type="dxa"/>
              <w:right w:w="240" w:type="dxa"/>
            </w:tcMar>
          </w:tcPr>
          <w:p w14:paraId="185E2CF9" w14:textId="77777777" w:rsidR="00F23640" w:rsidRPr="007464C2" w:rsidRDefault="00000000">
            <w:pPr>
              <w:spacing w:after="120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F6A13"/>
                <w:sz w:val="24"/>
                <w:szCs w:val="24"/>
              </w:rPr>
              <w:t>A real example</w:t>
            </w:r>
          </w:p>
          <w:p w14:paraId="6FEFFAFC" w14:textId="77777777" w:rsidR="00F23640" w:rsidRPr="007464C2" w:rsidRDefault="00000000">
            <w:pPr>
              <w:pStyle w:val="ListParagraph"/>
              <w:numPr>
                <w:ilvl w:val="0"/>
                <w:numId w:val="1"/>
              </w:numPr>
              <w:spacing w:after="80" w:line="32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color w:val="C9C9E0"/>
              </w:rPr>
              <w:t xml:space="preserve">Client A subscribes to All in One Kit (£85.99/mo) </w:t>
            </w:r>
            <w:r w:rsidRPr="007464C2">
              <w:rPr>
                <w:rFonts w:ascii="Arial" w:hAnsi="Arial" w:cs="Arial"/>
                <w:color w:val="C9C9E0"/>
              </w:rPr>
              <w:t>→</w:t>
            </w:r>
            <w:r w:rsidRPr="007464C2">
              <w:rPr>
                <w:rFonts w:ascii="Avenir Next LT Pro" w:hAnsi="Avenir Next LT Pro"/>
                <w:color w:val="C9C9E0"/>
              </w:rPr>
              <w:t xml:space="preserve"> your bonus: </w:t>
            </w:r>
            <w:r w:rsidRPr="007464C2">
              <w:rPr>
                <w:rFonts w:ascii="Avenir Next LT Pro" w:hAnsi="Avenir Next LT Pro" w:cs="Avenir Next LT Pro"/>
                <w:color w:val="C9C9E0"/>
              </w:rPr>
              <w:t>£</w:t>
            </w:r>
            <w:r w:rsidRPr="007464C2">
              <w:rPr>
                <w:rFonts w:ascii="Avenir Next LT Pro" w:hAnsi="Avenir Next LT Pro"/>
                <w:color w:val="C9C9E0"/>
              </w:rPr>
              <w:t>8.60/mo</w:t>
            </w:r>
          </w:p>
          <w:p w14:paraId="647C8E08" w14:textId="77777777" w:rsidR="00F23640" w:rsidRPr="007464C2" w:rsidRDefault="00000000">
            <w:pPr>
              <w:pStyle w:val="ListParagraph"/>
              <w:numPr>
                <w:ilvl w:val="0"/>
                <w:numId w:val="1"/>
              </w:numPr>
              <w:spacing w:after="80" w:line="32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color w:val="C9C9E0"/>
              </w:rPr>
              <w:t xml:space="preserve">Client B subscribes to AI All in One Kit (£257/mo) </w:t>
            </w:r>
            <w:r w:rsidRPr="007464C2">
              <w:rPr>
                <w:rFonts w:ascii="Arial" w:hAnsi="Arial" w:cs="Arial"/>
                <w:color w:val="C9C9E0"/>
              </w:rPr>
              <w:t>→</w:t>
            </w:r>
            <w:r w:rsidRPr="007464C2">
              <w:rPr>
                <w:rFonts w:ascii="Avenir Next LT Pro" w:hAnsi="Avenir Next LT Pro"/>
                <w:color w:val="C9C9E0"/>
              </w:rPr>
              <w:t xml:space="preserve"> your bonus: </w:t>
            </w:r>
            <w:r w:rsidRPr="007464C2">
              <w:rPr>
                <w:rFonts w:ascii="Avenir Next LT Pro" w:hAnsi="Avenir Next LT Pro" w:cs="Avenir Next LT Pro"/>
                <w:color w:val="C9C9E0"/>
              </w:rPr>
              <w:t>£</w:t>
            </w:r>
            <w:r w:rsidRPr="007464C2">
              <w:rPr>
                <w:rFonts w:ascii="Avenir Next LT Pro" w:hAnsi="Avenir Next LT Pro"/>
                <w:color w:val="C9C9E0"/>
              </w:rPr>
              <w:t>25.70/mo</w:t>
            </w:r>
          </w:p>
          <w:p w14:paraId="1961A5BF" w14:textId="77777777" w:rsidR="00F23640" w:rsidRPr="007464C2" w:rsidRDefault="00000000">
            <w:pPr>
              <w:pStyle w:val="ListParagraph"/>
              <w:numPr>
                <w:ilvl w:val="0"/>
                <w:numId w:val="1"/>
              </w:numPr>
              <w:spacing w:after="80" w:line="32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color w:val="C9C9E0"/>
              </w:rPr>
              <w:t xml:space="preserve">Client C subscribes to Lead Kit Starter (£34.99/mo) </w:t>
            </w:r>
            <w:r w:rsidRPr="007464C2">
              <w:rPr>
                <w:rFonts w:ascii="Arial" w:hAnsi="Arial" w:cs="Arial"/>
                <w:color w:val="C9C9E0"/>
              </w:rPr>
              <w:t>→</w:t>
            </w:r>
            <w:r w:rsidRPr="007464C2">
              <w:rPr>
                <w:rFonts w:ascii="Avenir Next LT Pro" w:hAnsi="Avenir Next LT Pro"/>
                <w:color w:val="C9C9E0"/>
              </w:rPr>
              <w:t xml:space="preserve"> your bonus: </w:t>
            </w:r>
            <w:r w:rsidRPr="007464C2">
              <w:rPr>
                <w:rFonts w:ascii="Avenir Next LT Pro" w:hAnsi="Avenir Next LT Pro" w:cs="Avenir Next LT Pro"/>
                <w:color w:val="C9C9E0"/>
              </w:rPr>
              <w:t>£</w:t>
            </w:r>
            <w:r w:rsidRPr="007464C2">
              <w:rPr>
                <w:rFonts w:ascii="Avenir Next LT Pro" w:hAnsi="Avenir Next LT Pro"/>
                <w:color w:val="C9C9E0"/>
              </w:rPr>
              <w:t>3.50/mo</w:t>
            </w:r>
          </w:p>
          <w:p w14:paraId="522045E2" w14:textId="77777777" w:rsidR="00F23640" w:rsidRPr="007464C2" w:rsidRDefault="00000000">
            <w:pPr>
              <w:spacing w:before="60" w:after="60" w:line="32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</w:rPr>
              <w:t xml:space="preserve">Total monthly bonus: </w:t>
            </w:r>
            <w:r w:rsidRPr="007464C2">
              <w:rPr>
                <w:rFonts w:ascii="Avenir Next LT Pro" w:hAnsi="Avenir Next LT Pro"/>
                <w:b/>
                <w:bCs/>
                <w:color w:val="E6A30E"/>
              </w:rPr>
              <w:t>£37.80</w:t>
            </w:r>
            <w:r w:rsidRPr="007464C2">
              <w:rPr>
                <w:rFonts w:ascii="Avenir Next LT Pro" w:hAnsi="Avenir Next LT Pro"/>
              </w:rPr>
              <w:t xml:space="preserve">   •   Total annual bonus (all three for 12 months): </w:t>
            </w:r>
            <w:r w:rsidRPr="007464C2">
              <w:rPr>
                <w:rFonts w:ascii="Avenir Next LT Pro" w:hAnsi="Avenir Next LT Pro"/>
                <w:b/>
                <w:bCs/>
                <w:color w:val="E6A30E"/>
              </w:rPr>
              <w:t>£453.60</w:t>
            </w:r>
          </w:p>
          <w:p w14:paraId="3B25E377" w14:textId="77777777" w:rsidR="00F23640" w:rsidRPr="007464C2" w:rsidRDefault="00000000">
            <w:pPr>
              <w:spacing w:line="32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</w:rPr>
              <w:t>And those bonuses keep coming for as long as those clients stay subscribed — with no further action from you.</w:t>
            </w:r>
          </w:p>
        </w:tc>
      </w:tr>
    </w:tbl>
    <w:p w14:paraId="4A06AC64" w14:textId="77777777" w:rsidR="00F23640" w:rsidRPr="007464C2" w:rsidRDefault="00000000">
      <w:pPr>
        <w:rPr>
          <w:rFonts w:ascii="Avenir Next LT Pro" w:hAnsi="Avenir Next LT Pro"/>
        </w:rPr>
      </w:pPr>
      <w:r w:rsidRPr="007464C2">
        <w:rPr>
          <w:rFonts w:ascii="Avenir Next LT Pro" w:hAnsi="Avenir Next LT Pro"/>
        </w:rPr>
        <w:br w:type="page"/>
      </w:r>
    </w:p>
    <w:p w14:paraId="7D105815" w14:textId="77777777" w:rsidR="00F23640" w:rsidRPr="007464C2" w:rsidRDefault="00000000">
      <w:pPr>
        <w:spacing w:before="320" w:after="160"/>
        <w:rPr>
          <w:rFonts w:ascii="Avenir Next LT Pro" w:hAnsi="Avenir Next LT Pro"/>
        </w:rPr>
      </w:pPr>
      <w:r w:rsidRPr="007464C2">
        <w:rPr>
          <w:rFonts w:ascii="Avenir Next LT Pro" w:hAnsi="Avenir Next LT Pro"/>
          <w:b/>
          <w:bCs/>
          <w:color w:val="EF6A13"/>
          <w:sz w:val="30"/>
          <w:szCs w:val="30"/>
        </w:rPr>
        <w:lastRenderedPageBreak/>
        <w:t xml:space="preserve">04  </w:t>
      </w:r>
      <w:r w:rsidRPr="007464C2">
        <w:rPr>
          <w:rFonts w:ascii="Avenir Next LT Pro" w:hAnsi="Avenir Next LT Pro"/>
          <w:b/>
          <w:bCs/>
          <w:sz w:val="30"/>
          <w:szCs w:val="30"/>
        </w:rPr>
        <w:t>Your Coupon Code</w:t>
      </w:r>
    </w:p>
    <w:p w14:paraId="77102313" w14:textId="77777777" w:rsidR="00F23640" w:rsidRPr="007464C2" w:rsidRDefault="00000000">
      <w:pPr>
        <w:spacing w:after="140" w:line="320" w:lineRule="auto"/>
        <w:rPr>
          <w:rFonts w:ascii="Avenir Next LT Pro" w:hAnsi="Avenir Next LT Pro"/>
        </w:rPr>
      </w:pPr>
      <w:r w:rsidRPr="007464C2">
        <w:rPr>
          <w:rFonts w:ascii="Avenir Next LT Pro" w:hAnsi="Avenir Next LT Pro"/>
          <w:color w:val="C9C9E0"/>
        </w:rPr>
        <w:t>Your personal coupon code is listed in the table below. Find the code that matches your initials. Each code:</w:t>
      </w:r>
    </w:p>
    <w:p w14:paraId="411E7D13" w14:textId="77777777" w:rsidR="00F23640" w:rsidRPr="007464C2" w:rsidRDefault="00000000">
      <w:pPr>
        <w:pStyle w:val="ListParagraph"/>
        <w:numPr>
          <w:ilvl w:val="0"/>
          <w:numId w:val="1"/>
        </w:numPr>
        <w:spacing w:after="80" w:line="320" w:lineRule="auto"/>
        <w:rPr>
          <w:rFonts w:ascii="Avenir Next LT Pro" w:hAnsi="Avenir Next LT Pro"/>
        </w:rPr>
      </w:pPr>
      <w:r w:rsidRPr="007464C2">
        <w:rPr>
          <w:rFonts w:ascii="Avenir Next LT Pro" w:hAnsi="Avenir Next LT Pro"/>
          <w:color w:val="C9C9E0"/>
        </w:rPr>
        <w:t>Is unique to you — no two staff members share a code.</w:t>
      </w:r>
    </w:p>
    <w:p w14:paraId="49B10E67" w14:textId="77777777" w:rsidR="00F23640" w:rsidRPr="007464C2" w:rsidRDefault="00000000">
      <w:pPr>
        <w:pStyle w:val="ListParagraph"/>
        <w:numPr>
          <w:ilvl w:val="0"/>
          <w:numId w:val="1"/>
        </w:numPr>
        <w:spacing w:after="80" w:line="320" w:lineRule="auto"/>
        <w:rPr>
          <w:rFonts w:ascii="Avenir Next LT Pro" w:hAnsi="Avenir Next LT Pro"/>
        </w:rPr>
      </w:pPr>
      <w:r w:rsidRPr="007464C2">
        <w:rPr>
          <w:rFonts w:ascii="Avenir Next LT Pro" w:hAnsi="Avenir Next LT Pro"/>
          <w:color w:val="C9C9E0"/>
        </w:rPr>
        <w:t>Is tracked monthly by the SLT — every linked subscription is attributed to you.</w:t>
      </w:r>
    </w:p>
    <w:p w14:paraId="288270B8" w14:textId="77777777" w:rsidR="00F23640" w:rsidRPr="007464C2" w:rsidRDefault="00000000">
      <w:pPr>
        <w:pStyle w:val="ListParagraph"/>
        <w:numPr>
          <w:ilvl w:val="0"/>
          <w:numId w:val="1"/>
        </w:numPr>
        <w:spacing w:after="80" w:line="320" w:lineRule="auto"/>
        <w:rPr>
          <w:rFonts w:ascii="Avenir Next LT Pro" w:hAnsi="Avenir Next LT Pro"/>
        </w:rPr>
      </w:pPr>
      <w:r w:rsidRPr="007464C2">
        <w:rPr>
          <w:rFonts w:ascii="Avenir Next LT Pro" w:hAnsi="Avenir Next LT Pro"/>
          <w:color w:val="C9C9E0"/>
        </w:rPr>
        <w:t>Is permanent — it stays the same for the lifetime of your employment.</w:t>
      </w:r>
    </w:p>
    <w:p w14:paraId="2F2AFA84" w14:textId="77777777" w:rsidR="00F23640" w:rsidRPr="007464C2" w:rsidRDefault="00000000">
      <w:pPr>
        <w:pStyle w:val="ListParagraph"/>
        <w:numPr>
          <w:ilvl w:val="0"/>
          <w:numId w:val="1"/>
        </w:numPr>
        <w:spacing w:after="80" w:line="320" w:lineRule="auto"/>
        <w:rPr>
          <w:rFonts w:ascii="Avenir Next LT Pro" w:hAnsi="Avenir Next LT Pro"/>
        </w:rPr>
      </w:pPr>
      <w:r w:rsidRPr="007464C2">
        <w:rPr>
          <w:rFonts w:ascii="Avenir Next LT Pro" w:hAnsi="Avenir Next LT Pro"/>
          <w:color w:val="C9C9E0"/>
        </w:rPr>
        <w:t>Is yours to use freely — with new clients, existing clients, or personal contacts.</w:t>
      </w:r>
    </w:p>
    <w:p w14:paraId="1ED97239" w14:textId="77777777" w:rsidR="00F23640" w:rsidRPr="007464C2" w:rsidRDefault="00000000">
      <w:pPr>
        <w:pStyle w:val="ListParagraph"/>
        <w:numPr>
          <w:ilvl w:val="0"/>
          <w:numId w:val="1"/>
        </w:numPr>
        <w:spacing w:after="80" w:line="320" w:lineRule="auto"/>
        <w:rPr>
          <w:rFonts w:ascii="Avenir Next LT Pro" w:hAnsi="Avenir Next LT Pro"/>
        </w:rPr>
      </w:pPr>
      <w:r w:rsidRPr="007464C2">
        <w:rPr>
          <w:rFonts w:ascii="Avenir Next LT Pro" w:hAnsi="Avenir Next LT Pro"/>
          <w:color w:val="C9C9E0"/>
        </w:rPr>
        <w:t>Gives your customer 10% off any Lead Kit subscription, paid by Direct Debit or card.</w:t>
      </w:r>
    </w:p>
    <w:tbl>
      <w:tblPr>
        <w:tblW w:w="1044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440"/>
      </w:tblGrid>
      <w:tr w:rsidR="00F23640" w:rsidRPr="007464C2" w14:paraId="402B9B0C" w14:textId="77777777">
        <w:tblPrEx>
          <w:tblCellMar>
            <w:top w:w="0" w:type="dxa"/>
            <w:bottom w:w="0" w:type="dxa"/>
          </w:tblCellMar>
        </w:tblPrEx>
        <w:tc>
          <w:tcPr>
            <w:tcW w:w="10440" w:type="dxa"/>
            <w:shd w:val="clear" w:color="auto" w:fill="121144"/>
            <w:tcMar>
              <w:top w:w="200" w:type="dxa"/>
              <w:left w:w="240" w:type="dxa"/>
              <w:bottom w:w="200" w:type="dxa"/>
              <w:right w:w="240" w:type="dxa"/>
            </w:tcMar>
          </w:tcPr>
          <w:p w14:paraId="68BBA68E" w14:textId="77777777" w:rsidR="00F23640" w:rsidRPr="007464C2" w:rsidRDefault="00000000">
            <w:pPr>
              <w:spacing w:after="120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F6A13"/>
                <w:sz w:val="24"/>
                <w:szCs w:val="24"/>
              </w:rPr>
              <w:t>How your client uses your code</w:t>
            </w:r>
          </w:p>
          <w:p w14:paraId="01F18250" w14:textId="77777777" w:rsidR="00F23640" w:rsidRPr="007464C2" w:rsidRDefault="00000000">
            <w:pPr>
              <w:spacing w:after="40" w:line="32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color w:val="C9C9E0"/>
              </w:rPr>
              <w:t>1.  They visit yourleadkit.co.uk</w:t>
            </w:r>
          </w:p>
          <w:p w14:paraId="2920D9AE" w14:textId="77777777" w:rsidR="00F23640" w:rsidRPr="007464C2" w:rsidRDefault="00000000">
            <w:pPr>
              <w:spacing w:after="40" w:line="32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color w:val="C9C9E0"/>
              </w:rPr>
              <w:t>2.  They select their subscription plan</w:t>
            </w:r>
          </w:p>
          <w:p w14:paraId="6C4BBEE7" w14:textId="77777777" w:rsidR="00F23640" w:rsidRPr="007464C2" w:rsidRDefault="00000000">
            <w:pPr>
              <w:spacing w:after="40" w:line="32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color w:val="C9C9E0"/>
              </w:rPr>
              <w:t>3.  At checkout, they enter your unique code</w:t>
            </w:r>
          </w:p>
          <w:p w14:paraId="30E79AD5" w14:textId="77777777" w:rsidR="00F23640" w:rsidRPr="007464C2" w:rsidRDefault="00000000">
            <w:pPr>
              <w:spacing w:line="32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color w:val="C9C9E0"/>
              </w:rPr>
              <w:t>4.  The subscription is linked to you — and you start earning that month</w:t>
            </w:r>
          </w:p>
        </w:tc>
      </w:tr>
    </w:tbl>
    <w:p w14:paraId="63E7E1A4" w14:textId="77777777" w:rsidR="00F23640" w:rsidRDefault="00F23640">
      <w:pPr>
        <w:spacing w:after="120"/>
        <w:rPr>
          <w:rFonts w:ascii="Avenir Next LT Pro" w:hAnsi="Avenir Next LT Pro"/>
        </w:rPr>
      </w:pPr>
    </w:p>
    <w:p w14:paraId="5DE47B59" w14:textId="77777777" w:rsidR="007464C2" w:rsidRDefault="007464C2">
      <w:pPr>
        <w:spacing w:after="120"/>
        <w:rPr>
          <w:rFonts w:ascii="Avenir Next LT Pro" w:hAnsi="Avenir Next LT Pro"/>
        </w:rPr>
      </w:pPr>
    </w:p>
    <w:p w14:paraId="07C154EC" w14:textId="77777777" w:rsidR="007464C2" w:rsidRDefault="007464C2">
      <w:pPr>
        <w:spacing w:after="120"/>
        <w:rPr>
          <w:rFonts w:ascii="Avenir Next LT Pro" w:hAnsi="Avenir Next LT Pro"/>
        </w:rPr>
      </w:pPr>
    </w:p>
    <w:p w14:paraId="1A16FEDB" w14:textId="77777777" w:rsidR="007464C2" w:rsidRDefault="007464C2">
      <w:pPr>
        <w:spacing w:after="120"/>
        <w:rPr>
          <w:rFonts w:ascii="Avenir Next LT Pro" w:hAnsi="Avenir Next LT Pro"/>
        </w:rPr>
      </w:pPr>
    </w:p>
    <w:p w14:paraId="344D856A" w14:textId="77777777" w:rsidR="007464C2" w:rsidRDefault="007464C2">
      <w:pPr>
        <w:spacing w:after="120"/>
        <w:rPr>
          <w:rFonts w:ascii="Avenir Next LT Pro" w:hAnsi="Avenir Next LT Pro"/>
        </w:rPr>
      </w:pPr>
    </w:p>
    <w:p w14:paraId="40D411BE" w14:textId="77777777" w:rsidR="007464C2" w:rsidRDefault="007464C2">
      <w:pPr>
        <w:spacing w:after="120"/>
        <w:rPr>
          <w:rFonts w:ascii="Avenir Next LT Pro" w:hAnsi="Avenir Next LT Pro"/>
        </w:rPr>
      </w:pPr>
    </w:p>
    <w:p w14:paraId="4336FE44" w14:textId="77777777" w:rsidR="007464C2" w:rsidRDefault="007464C2">
      <w:pPr>
        <w:spacing w:after="120"/>
        <w:rPr>
          <w:rFonts w:ascii="Avenir Next LT Pro" w:hAnsi="Avenir Next LT Pro"/>
        </w:rPr>
      </w:pPr>
    </w:p>
    <w:p w14:paraId="3E8A835C" w14:textId="77777777" w:rsidR="007464C2" w:rsidRDefault="007464C2">
      <w:pPr>
        <w:spacing w:after="120"/>
        <w:rPr>
          <w:rFonts w:ascii="Avenir Next LT Pro" w:hAnsi="Avenir Next LT Pro"/>
        </w:rPr>
      </w:pPr>
    </w:p>
    <w:p w14:paraId="021D71A3" w14:textId="77777777" w:rsidR="007464C2" w:rsidRDefault="007464C2">
      <w:pPr>
        <w:spacing w:after="120"/>
        <w:rPr>
          <w:rFonts w:ascii="Avenir Next LT Pro" w:hAnsi="Avenir Next LT Pro"/>
        </w:rPr>
      </w:pPr>
    </w:p>
    <w:p w14:paraId="2EE8F13C" w14:textId="77777777" w:rsidR="007464C2" w:rsidRDefault="007464C2">
      <w:pPr>
        <w:spacing w:after="120"/>
        <w:rPr>
          <w:rFonts w:ascii="Avenir Next LT Pro" w:hAnsi="Avenir Next LT Pro"/>
        </w:rPr>
      </w:pPr>
    </w:p>
    <w:p w14:paraId="4CAE3FF3" w14:textId="77777777" w:rsidR="007464C2" w:rsidRDefault="007464C2">
      <w:pPr>
        <w:spacing w:after="120"/>
        <w:rPr>
          <w:rFonts w:ascii="Avenir Next LT Pro" w:hAnsi="Avenir Next LT Pro"/>
        </w:rPr>
      </w:pPr>
    </w:p>
    <w:p w14:paraId="2572E64E" w14:textId="77777777" w:rsidR="007464C2" w:rsidRDefault="007464C2">
      <w:pPr>
        <w:spacing w:after="120"/>
        <w:rPr>
          <w:rFonts w:ascii="Avenir Next LT Pro" w:hAnsi="Avenir Next LT Pro"/>
        </w:rPr>
      </w:pPr>
    </w:p>
    <w:p w14:paraId="6BF16E5B" w14:textId="77777777" w:rsidR="007464C2" w:rsidRDefault="007464C2">
      <w:pPr>
        <w:spacing w:after="120"/>
        <w:rPr>
          <w:rFonts w:ascii="Avenir Next LT Pro" w:hAnsi="Avenir Next LT Pro"/>
        </w:rPr>
      </w:pPr>
    </w:p>
    <w:p w14:paraId="746E828A" w14:textId="77777777" w:rsidR="007464C2" w:rsidRDefault="007464C2">
      <w:pPr>
        <w:spacing w:after="120"/>
        <w:rPr>
          <w:rFonts w:ascii="Avenir Next LT Pro" w:hAnsi="Avenir Next LT Pro"/>
        </w:rPr>
      </w:pPr>
    </w:p>
    <w:p w14:paraId="75A89465" w14:textId="77777777" w:rsidR="007464C2" w:rsidRDefault="007464C2">
      <w:pPr>
        <w:spacing w:after="120"/>
        <w:rPr>
          <w:rFonts w:ascii="Avenir Next LT Pro" w:hAnsi="Avenir Next LT Pro"/>
        </w:rPr>
      </w:pPr>
    </w:p>
    <w:p w14:paraId="64F6C6CB" w14:textId="77777777" w:rsidR="007464C2" w:rsidRDefault="007464C2">
      <w:pPr>
        <w:spacing w:after="120"/>
        <w:rPr>
          <w:rFonts w:ascii="Avenir Next LT Pro" w:hAnsi="Avenir Next LT Pro"/>
        </w:rPr>
      </w:pPr>
    </w:p>
    <w:p w14:paraId="1B0239E0" w14:textId="77777777" w:rsidR="007464C2" w:rsidRPr="007464C2" w:rsidRDefault="007464C2">
      <w:pPr>
        <w:spacing w:after="120"/>
        <w:rPr>
          <w:rFonts w:ascii="Avenir Next LT Pro" w:hAnsi="Avenir Next LT Pro"/>
        </w:rPr>
      </w:pPr>
    </w:p>
    <w:p w14:paraId="51C838F4" w14:textId="77777777" w:rsidR="00F23640" w:rsidRPr="007464C2" w:rsidRDefault="00000000">
      <w:pPr>
        <w:spacing w:after="60" w:line="320" w:lineRule="auto"/>
        <w:rPr>
          <w:rFonts w:ascii="Avenir Next LT Pro" w:hAnsi="Avenir Next LT Pro"/>
        </w:rPr>
      </w:pPr>
      <w:r w:rsidRPr="007464C2">
        <w:rPr>
          <w:rFonts w:ascii="Avenir Next LT Pro" w:hAnsi="Avenir Next LT Pro"/>
          <w:b/>
          <w:bCs/>
          <w:sz w:val="24"/>
          <w:szCs w:val="24"/>
        </w:rPr>
        <w:lastRenderedPageBreak/>
        <w:t>Staff coupon codes</w:t>
      </w:r>
    </w:p>
    <w:p w14:paraId="093DC375" w14:textId="77777777" w:rsidR="00F23640" w:rsidRPr="007464C2" w:rsidRDefault="00000000">
      <w:pPr>
        <w:spacing w:after="100" w:line="320" w:lineRule="auto"/>
        <w:rPr>
          <w:rFonts w:ascii="Avenir Next LT Pro" w:hAnsi="Avenir Next LT Pro"/>
        </w:rPr>
      </w:pPr>
      <w:r w:rsidRPr="007464C2">
        <w:rPr>
          <w:rFonts w:ascii="Avenir Next LT Pro" w:hAnsi="Avenir Next LT Pro"/>
          <w:i/>
          <w:iCs/>
          <w:color w:val="C9C9E0"/>
        </w:rPr>
        <w:t>If you can't find a code with your initials, contact the SLT immediately.</w:t>
      </w:r>
    </w:p>
    <w:tbl>
      <w:tblPr>
        <w:tblW w:w="10440" w:type="dxa"/>
        <w:tblBorders>
          <w:top w:val="single" w:sz="2" w:space="0" w:color="2A2A5E"/>
          <w:left w:val="single" w:sz="2" w:space="0" w:color="2A2A5E"/>
          <w:bottom w:val="single" w:sz="2" w:space="0" w:color="2A2A5E"/>
          <w:right w:val="single" w:sz="2" w:space="0" w:color="2A2A5E"/>
          <w:insideH w:val="single" w:sz="2" w:space="0" w:color="2A2A5E"/>
          <w:insideV w:val="single" w:sz="2" w:space="0" w:color="2A2A5E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10"/>
        <w:gridCol w:w="2610"/>
        <w:gridCol w:w="2610"/>
        <w:gridCol w:w="2610"/>
      </w:tblGrid>
      <w:tr w:rsidR="00F23640" w:rsidRPr="007464C2" w14:paraId="5E26BAA8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610" w:type="dxa"/>
            <w:shd w:val="clear" w:color="auto" w:fill="EF6A13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218018AD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sz w:val="20"/>
                <w:szCs w:val="20"/>
              </w:rPr>
              <w:t>Coupon Name</w:t>
            </w:r>
          </w:p>
        </w:tc>
        <w:tc>
          <w:tcPr>
            <w:tcW w:w="2610" w:type="dxa"/>
            <w:shd w:val="clear" w:color="auto" w:fill="EF6A13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4A3F6F07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sz w:val="20"/>
                <w:szCs w:val="20"/>
              </w:rPr>
              <w:t>Coupon Code</w:t>
            </w:r>
          </w:p>
        </w:tc>
        <w:tc>
          <w:tcPr>
            <w:tcW w:w="2610" w:type="dxa"/>
            <w:shd w:val="clear" w:color="auto" w:fill="EF6A13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7E9332A3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sz w:val="20"/>
                <w:szCs w:val="20"/>
              </w:rPr>
              <w:t>Discount</w:t>
            </w:r>
          </w:p>
        </w:tc>
        <w:tc>
          <w:tcPr>
            <w:tcW w:w="2610" w:type="dxa"/>
            <w:shd w:val="clear" w:color="auto" w:fill="EF6A13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700A81E9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sz w:val="20"/>
                <w:szCs w:val="20"/>
              </w:rPr>
              <w:t>Expires</w:t>
            </w:r>
          </w:p>
        </w:tc>
      </w:tr>
      <w:tr w:rsidR="00F23640" w:rsidRPr="007464C2" w14:paraId="30DA0C9B" w14:textId="77777777">
        <w:tblPrEx>
          <w:tblCellMar>
            <w:top w:w="0" w:type="dxa"/>
            <w:bottom w:w="0" w:type="dxa"/>
          </w:tblCellMar>
        </w:tblPrEx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0ED3B858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FPGTH</w:t>
            </w:r>
          </w:p>
        </w:tc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6B53BE5D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YLKTH10</w:t>
            </w:r>
          </w:p>
        </w:tc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06BAF10C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10%</w:t>
            </w:r>
          </w:p>
        </w:tc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4CBE0531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6A30E"/>
                <w:sz w:val="20"/>
                <w:szCs w:val="20"/>
              </w:rPr>
              <w:t>31 Dec 2026</w:t>
            </w:r>
          </w:p>
        </w:tc>
      </w:tr>
      <w:tr w:rsidR="00F23640" w:rsidRPr="007464C2" w14:paraId="3DB99964" w14:textId="77777777">
        <w:tblPrEx>
          <w:tblCellMar>
            <w:top w:w="0" w:type="dxa"/>
            <w:bottom w:w="0" w:type="dxa"/>
          </w:tblCellMar>
        </w:tblPrEx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38226E0D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FPGLM</w:t>
            </w:r>
          </w:p>
        </w:tc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1BE4B71A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YLKLM10</w:t>
            </w:r>
          </w:p>
        </w:tc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305113C6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10%</w:t>
            </w:r>
          </w:p>
        </w:tc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317056AB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6A30E"/>
                <w:sz w:val="20"/>
                <w:szCs w:val="20"/>
              </w:rPr>
              <w:t>31 Dec 2026</w:t>
            </w:r>
          </w:p>
        </w:tc>
      </w:tr>
      <w:tr w:rsidR="00F23640" w:rsidRPr="007464C2" w14:paraId="019D49EC" w14:textId="77777777">
        <w:tblPrEx>
          <w:tblCellMar>
            <w:top w:w="0" w:type="dxa"/>
            <w:bottom w:w="0" w:type="dxa"/>
          </w:tblCellMar>
        </w:tblPrEx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143E5ECF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FPGLW</w:t>
            </w:r>
          </w:p>
        </w:tc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37C7D7A2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YLKLW10</w:t>
            </w:r>
          </w:p>
        </w:tc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08A830AE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10%</w:t>
            </w:r>
          </w:p>
        </w:tc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376039FC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6A30E"/>
                <w:sz w:val="20"/>
                <w:szCs w:val="20"/>
              </w:rPr>
              <w:t>31 Dec 2026</w:t>
            </w:r>
          </w:p>
        </w:tc>
      </w:tr>
      <w:tr w:rsidR="00F23640" w:rsidRPr="007464C2" w14:paraId="30E53441" w14:textId="77777777">
        <w:tblPrEx>
          <w:tblCellMar>
            <w:top w:w="0" w:type="dxa"/>
            <w:bottom w:w="0" w:type="dxa"/>
          </w:tblCellMar>
        </w:tblPrEx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0A29A041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FPGEB</w:t>
            </w:r>
          </w:p>
        </w:tc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79F595F5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YLKEB10</w:t>
            </w:r>
          </w:p>
        </w:tc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5D86D41F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10%</w:t>
            </w:r>
          </w:p>
        </w:tc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18849217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6A30E"/>
                <w:sz w:val="20"/>
                <w:szCs w:val="20"/>
              </w:rPr>
              <w:t>31 Dec 2026</w:t>
            </w:r>
          </w:p>
        </w:tc>
      </w:tr>
      <w:tr w:rsidR="00F23640" w:rsidRPr="007464C2" w14:paraId="380114AE" w14:textId="77777777">
        <w:tblPrEx>
          <w:tblCellMar>
            <w:top w:w="0" w:type="dxa"/>
            <w:bottom w:w="0" w:type="dxa"/>
          </w:tblCellMar>
        </w:tblPrEx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6412686B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FPGLE</w:t>
            </w:r>
          </w:p>
        </w:tc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313CC3AA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YLKLE10</w:t>
            </w:r>
          </w:p>
        </w:tc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032B0EBA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10%</w:t>
            </w:r>
          </w:p>
        </w:tc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25E0B15D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6A30E"/>
                <w:sz w:val="20"/>
                <w:szCs w:val="20"/>
              </w:rPr>
              <w:t>31 Dec 2026</w:t>
            </w:r>
          </w:p>
        </w:tc>
      </w:tr>
      <w:tr w:rsidR="00F23640" w:rsidRPr="007464C2" w14:paraId="1C3DC1B8" w14:textId="77777777">
        <w:tblPrEx>
          <w:tblCellMar>
            <w:top w:w="0" w:type="dxa"/>
            <w:bottom w:w="0" w:type="dxa"/>
          </w:tblCellMar>
        </w:tblPrEx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1C83242A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FPGEG</w:t>
            </w:r>
          </w:p>
        </w:tc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6E0F27A3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YLKEG10</w:t>
            </w:r>
          </w:p>
        </w:tc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567083E3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10%</w:t>
            </w:r>
          </w:p>
        </w:tc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3580760E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6A30E"/>
                <w:sz w:val="20"/>
                <w:szCs w:val="20"/>
              </w:rPr>
              <w:t>31 Dec 2026</w:t>
            </w:r>
          </w:p>
        </w:tc>
      </w:tr>
      <w:tr w:rsidR="00F23640" w:rsidRPr="007464C2" w14:paraId="2D035E69" w14:textId="77777777">
        <w:tblPrEx>
          <w:tblCellMar>
            <w:top w:w="0" w:type="dxa"/>
            <w:bottom w:w="0" w:type="dxa"/>
          </w:tblCellMar>
        </w:tblPrEx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083D6007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FPGAF</w:t>
            </w:r>
          </w:p>
        </w:tc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35999827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YLKAF10</w:t>
            </w:r>
          </w:p>
        </w:tc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606EDF11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10%</w:t>
            </w:r>
          </w:p>
        </w:tc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18707348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6A30E"/>
                <w:sz w:val="20"/>
                <w:szCs w:val="20"/>
              </w:rPr>
              <w:t>31 Dec 2026</w:t>
            </w:r>
          </w:p>
        </w:tc>
      </w:tr>
      <w:tr w:rsidR="00F23640" w:rsidRPr="007464C2" w14:paraId="6F95C8AF" w14:textId="77777777">
        <w:tblPrEx>
          <w:tblCellMar>
            <w:top w:w="0" w:type="dxa"/>
            <w:bottom w:w="0" w:type="dxa"/>
          </w:tblCellMar>
        </w:tblPrEx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7549A008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FPGSW</w:t>
            </w:r>
          </w:p>
        </w:tc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248D5476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YLKSW10</w:t>
            </w:r>
          </w:p>
        </w:tc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5CEDE897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10%</w:t>
            </w:r>
          </w:p>
        </w:tc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2E00CBC3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6A30E"/>
                <w:sz w:val="20"/>
                <w:szCs w:val="20"/>
              </w:rPr>
              <w:t>31 Dec 2026</w:t>
            </w:r>
          </w:p>
        </w:tc>
      </w:tr>
      <w:tr w:rsidR="00F23640" w:rsidRPr="007464C2" w14:paraId="79F81ECC" w14:textId="77777777">
        <w:tblPrEx>
          <w:tblCellMar>
            <w:top w:w="0" w:type="dxa"/>
            <w:bottom w:w="0" w:type="dxa"/>
          </w:tblCellMar>
        </w:tblPrEx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6040E166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FPGME</w:t>
            </w:r>
          </w:p>
        </w:tc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341401C3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YLKME10</w:t>
            </w:r>
          </w:p>
        </w:tc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7E946B68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10%</w:t>
            </w:r>
          </w:p>
        </w:tc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1EE95F42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6A30E"/>
                <w:sz w:val="20"/>
                <w:szCs w:val="20"/>
              </w:rPr>
              <w:t>31 Dec 2026</w:t>
            </w:r>
          </w:p>
        </w:tc>
      </w:tr>
      <w:tr w:rsidR="00F23640" w:rsidRPr="007464C2" w14:paraId="517CCAF8" w14:textId="77777777">
        <w:tblPrEx>
          <w:tblCellMar>
            <w:top w:w="0" w:type="dxa"/>
            <w:bottom w:w="0" w:type="dxa"/>
          </w:tblCellMar>
        </w:tblPrEx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3EC25E50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FPGJL</w:t>
            </w:r>
          </w:p>
        </w:tc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41A8F39C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YLKJL10</w:t>
            </w:r>
          </w:p>
        </w:tc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09968BA1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10%</w:t>
            </w:r>
          </w:p>
        </w:tc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6F775ECD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6A30E"/>
                <w:sz w:val="20"/>
                <w:szCs w:val="20"/>
              </w:rPr>
              <w:t>31 Dec 2026</w:t>
            </w:r>
          </w:p>
        </w:tc>
      </w:tr>
      <w:tr w:rsidR="00F23640" w:rsidRPr="007464C2" w14:paraId="67046AC5" w14:textId="77777777">
        <w:tblPrEx>
          <w:tblCellMar>
            <w:top w:w="0" w:type="dxa"/>
            <w:bottom w:w="0" w:type="dxa"/>
          </w:tblCellMar>
        </w:tblPrEx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3B836688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FPGJW</w:t>
            </w:r>
          </w:p>
        </w:tc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3B015276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YLKJW10</w:t>
            </w:r>
          </w:p>
        </w:tc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3CC557A7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10%</w:t>
            </w:r>
          </w:p>
        </w:tc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79C072E3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6A30E"/>
                <w:sz w:val="20"/>
                <w:szCs w:val="20"/>
              </w:rPr>
              <w:t>31 Dec 2026</w:t>
            </w:r>
          </w:p>
        </w:tc>
      </w:tr>
      <w:tr w:rsidR="00F23640" w:rsidRPr="007464C2" w14:paraId="72D14BEE" w14:textId="77777777">
        <w:tblPrEx>
          <w:tblCellMar>
            <w:top w:w="0" w:type="dxa"/>
            <w:bottom w:w="0" w:type="dxa"/>
          </w:tblCellMar>
        </w:tblPrEx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2F80EE98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FPGSK</w:t>
            </w:r>
          </w:p>
        </w:tc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004E0DB2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YLKSK10</w:t>
            </w:r>
          </w:p>
        </w:tc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4D701C49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10%</w:t>
            </w:r>
          </w:p>
        </w:tc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60FA0651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6A30E"/>
                <w:sz w:val="20"/>
                <w:szCs w:val="20"/>
              </w:rPr>
              <w:t>31 Dec 2026</w:t>
            </w:r>
          </w:p>
        </w:tc>
      </w:tr>
      <w:tr w:rsidR="00F23640" w:rsidRPr="007464C2" w14:paraId="45C186A5" w14:textId="77777777">
        <w:tblPrEx>
          <w:tblCellMar>
            <w:top w:w="0" w:type="dxa"/>
            <w:bottom w:w="0" w:type="dxa"/>
          </w:tblCellMar>
        </w:tblPrEx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625AE8FD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FPGCD</w:t>
            </w:r>
          </w:p>
        </w:tc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54A911BE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YLKCD10</w:t>
            </w:r>
          </w:p>
        </w:tc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751A8C13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10%</w:t>
            </w:r>
          </w:p>
        </w:tc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167C9DE1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6A30E"/>
                <w:sz w:val="20"/>
                <w:szCs w:val="20"/>
              </w:rPr>
              <w:t>31 Dec 2026</w:t>
            </w:r>
          </w:p>
        </w:tc>
      </w:tr>
      <w:tr w:rsidR="00F23640" w:rsidRPr="007464C2" w14:paraId="09733AE9" w14:textId="77777777">
        <w:tblPrEx>
          <w:tblCellMar>
            <w:top w:w="0" w:type="dxa"/>
            <w:bottom w:w="0" w:type="dxa"/>
          </w:tblCellMar>
        </w:tblPrEx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2C5753D7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FPGWW</w:t>
            </w:r>
          </w:p>
        </w:tc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2D382829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YLKWW10</w:t>
            </w:r>
          </w:p>
        </w:tc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5E698A8E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10%</w:t>
            </w:r>
          </w:p>
        </w:tc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11F54560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6A30E"/>
                <w:sz w:val="20"/>
                <w:szCs w:val="20"/>
              </w:rPr>
              <w:t>31 Dec 2026</w:t>
            </w:r>
          </w:p>
        </w:tc>
      </w:tr>
      <w:tr w:rsidR="00F23640" w:rsidRPr="007464C2" w14:paraId="174BB1E9" w14:textId="77777777">
        <w:tblPrEx>
          <w:tblCellMar>
            <w:top w:w="0" w:type="dxa"/>
            <w:bottom w:w="0" w:type="dxa"/>
          </w:tblCellMar>
        </w:tblPrEx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24A7B79D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FPGHE</w:t>
            </w:r>
          </w:p>
        </w:tc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513BDA00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YLKHE10</w:t>
            </w:r>
          </w:p>
        </w:tc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00271549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10%</w:t>
            </w:r>
          </w:p>
        </w:tc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7668387B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6A30E"/>
                <w:sz w:val="20"/>
                <w:szCs w:val="20"/>
              </w:rPr>
              <w:t>31 Dec 2026</w:t>
            </w:r>
          </w:p>
        </w:tc>
      </w:tr>
      <w:tr w:rsidR="00F23640" w:rsidRPr="007464C2" w14:paraId="3544F992" w14:textId="77777777">
        <w:tblPrEx>
          <w:tblCellMar>
            <w:top w:w="0" w:type="dxa"/>
            <w:bottom w:w="0" w:type="dxa"/>
          </w:tblCellMar>
        </w:tblPrEx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4DF4F6CF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FPGCE</w:t>
            </w:r>
          </w:p>
        </w:tc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49AD41C2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YLKCE10</w:t>
            </w:r>
          </w:p>
        </w:tc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16C09229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10%</w:t>
            </w:r>
          </w:p>
        </w:tc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74B3EAD6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6A30E"/>
                <w:sz w:val="20"/>
                <w:szCs w:val="20"/>
              </w:rPr>
              <w:t>31 Dec 2026</w:t>
            </w:r>
          </w:p>
        </w:tc>
      </w:tr>
      <w:tr w:rsidR="00F23640" w:rsidRPr="007464C2" w14:paraId="6375FC58" w14:textId="77777777">
        <w:tblPrEx>
          <w:tblCellMar>
            <w:top w:w="0" w:type="dxa"/>
            <w:bottom w:w="0" w:type="dxa"/>
          </w:tblCellMar>
        </w:tblPrEx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32272A2F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FPGMW</w:t>
            </w:r>
          </w:p>
        </w:tc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238A263E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YLKMW10</w:t>
            </w:r>
          </w:p>
        </w:tc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05E9D1D9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10%</w:t>
            </w:r>
          </w:p>
        </w:tc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76242395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6A30E"/>
                <w:sz w:val="20"/>
                <w:szCs w:val="20"/>
              </w:rPr>
              <w:t>31 Dec 2026</w:t>
            </w:r>
          </w:p>
        </w:tc>
      </w:tr>
      <w:tr w:rsidR="00F23640" w:rsidRPr="007464C2" w14:paraId="617970C6" w14:textId="77777777">
        <w:tblPrEx>
          <w:tblCellMar>
            <w:top w:w="0" w:type="dxa"/>
            <w:bottom w:w="0" w:type="dxa"/>
          </w:tblCellMar>
        </w:tblPrEx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405EA77E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FPGJB</w:t>
            </w:r>
          </w:p>
        </w:tc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0A4C595B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YLKJB10</w:t>
            </w:r>
          </w:p>
        </w:tc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2E0C9D99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10%</w:t>
            </w:r>
          </w:p>
        </w:tc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3506D07F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6A30E"/>
                <w:sz w:val="20"/>
                <w:szCs w:val="20"/>
              </w:rPr>
              <w:t>31 Dec 2026</w:t>
            </w:r>
          </w:p>
        </w:tc>
      </w:tr>
      <w:tr w:rsidR="00F23640" w:rsidRPr="007464C2" w14:paraId="3605E2F3" w14:textId="77777777">
        <w:tblPrEx>
          <w:tblCellMar>
            <w:top w:w="0" w:type="dxa"/>
            <w:bottom w:w="0" w:type="dxa"/>
          </w:tblCellMar>
        </w:tblPrEx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0AE85791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FPGLA</w:t>
            </w:r>
          </w:p>
        </w:tc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0E73FDEA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YLKLA10</w:t>
            </w:r>
          </w:p>
        </w:tc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12E0C23E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10%</w:t>
            </w:r>
          </w:p>
        </w:tc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53887BE5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6A30E"/>
                <w:sz w:val="20"/>
                <w:szCs w:val="20"/>
              </w:rPr>
              <w:t>31 Dec 2026</w:t>
            </w:r>
          </w:p>
        </w:tc>
      </w:tr>
      <w:tr w:rsidR="00F23640" w:rsidRPr="007464C2" w14:paraId="0DDDC848" w14:textId="77777777">
        <w:tblPrEx>
          <w:tblCellMar>
            <w:top w:w="0" w:type="dxa"/>
            <w:bottom w:w="0" w:type="dxa"/>
          </w:tblCellMar>
        </w:tblPrEx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1AE04731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FPGLC</w:t>
            </w:r>
          </w:p>
        </w:tc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2917DE25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YLKLC10</w:t>
            </w:r>
          </w:p>
        </w:tc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13B205E3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10%</w:t>
            </w:r>
          </w:p>
        </w:tc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2F98A424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6A30E"/>
                <w:sz w:val="20"/>
                <w:szCs w:val="20"/>
              </w:rPr>
              <w:t>31 Dec 2026</w:t>
            </w:r>
          </w:p>
        </w:tc>
      </w:tr>
      <w:tr w:rsidR="00F23640" w:rsidRPr="007464C2" w14:paraId="789DAFEC" w14:textId="77777777">
        <w:tblPrEx>
          <w:tblCellMar>
            <w:top w:w="0" w:type="dxa"/>
            <w:bottom w:w="0" w:type="dxa"/>
          </w:tblCellMar>
        </w:tblPrEx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10592569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FPGEH</w:t>
            </w:r>
          </w:p>
        </w:tc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46FCE9E9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YLKEH10</w:t>
            </w:r>
          </w:p>
        </w:tc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6FA67565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10%</w:t>
            </w:r>
          </w:p>
        </w:tc>
        <w:tc>
          <w:tcPr>
            <w:tcW w:w="261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5FF29727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6A30E"/>
                <w:sz w:val="20"/>
                <w:szCs w:val="20"/>
              </w:rPr>
              <w:t>31 Dec 2026</w:t>
            </w:r>
          </w:p>
        </w:tc>
      </w:tr>
      <w:tr w:rsidR="00F23640" w:rsidRPr="007464C2" w14:paraId="5E46C242" w14:textId="77777777">
        <w:tblPrEx>
          <w:tblCellMar>
            <w:top w:w="0" w:type="dxa"/>
            <w:bottom w:w="0" w:type="dxa"/>
          </w:tblCellMar>
        </w:tblPrEx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5472DB22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FPGDJ</w:t>
            </w:r>
          </w:p>
        </w:tc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554D7E7E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YLKDJ10</w:t>
            </w:r>
          </w:p>
        </w:tc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18FA8B22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10%</w:t>
            </w:r>
          </w:p>
        </w:tc>
        <w:tc>
          <w:tcPr>
            <w:tcW w:w="261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5EB84548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6A30E"/>
                <w:sz w:val="20"/>
                <w:szCs w:val="20"/>
              </w:rPr>
              <w:t>31 Dec 2026</w:t>
            </w:r>
          </w:p>
        </w:tc>
      </w:tr>
    </w:tbl>
    <w:p w14:paraId="5B97356B" w14:textId="77777777" w:rsidR="00F23640" w:rsidRPr="007464C2" w:rsidRDefault="00F23640">
      <w:pPr>
        <w:spacing w:after="80"/>
        <w:rPr>
          <w:rFonts w:ascii="Avenir Next LT Pro" w:hAnsi="Avenir Next LT Pro"/>
        </w:rPr>
      </w:pPr>
    </w:p>
    <w:tbl>
      <w:tblPr>
        <w:tblW w:w="1044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440"/>
      </w:tblGrid>
      <w:tr w:rsidR="00F23640" w:rsidRPr="007464C2" w14:paraId="299DC07D" w14:textId="77777777">
        <w:tblPrEx>
          <w:tblCellMar>
            <w:top w:w="0" w:type="dxa"/>
            <w:bottom w:w="0" w:type="dxa"/>
          </w:tblCellMar>
        </w:tblPrEx>
        <w:tc>
          <w:tcPr>
            <w:tcW w:w="10440" w:type="dxa"/>
            <w:shd w:val="clear" w:color="auto" w:fill="121144"/>
            <w:tcMar>
              <w:top w:w="200" w:type="dxa"/>
              <w:left w:w="240" w:type="dxa"/>
              <w:bottom w:w="200" w:type="dxa"/>
              <w:right w:w="240" w:type="dxa"/>
            </w:tcMar>
          </w:tcPr>
          <w:p w14:paraId="52E922BC" w14:textId="77777777" w:rsidR="00F23640" w:rsidRPr="007464C2" w:rsidRDefault="00000000">
            <w:pPr>
              <w:spacing w:after="120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F6A13"/>
                <w:sz w:val="24"/>
                <w:szCs w:val="24"/>
              </w:rPr>
              <w:lastRenderedPageBreak/>
              <w:t>Key terms on the codes</w:t>
            </w:r>
          </w:p>
          <w:p w14:paraId="54E67078" w14:textId="77777777" w:rsidR="00F23640" w:rsidRPr="007464C2" w:rsidRDefault="00000000">
            <w:pPr>
              <w:pStyle w:val="ListParagraph"/>
              <w:numPr>
                <w:ilvl w:val="0"/>
                <w:numId w:val="1"/>
              </w:numPr>
              <w:spacing w:after="80" w:line="32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color w:val="C9C9E0"/>
              </w:rPr>
              <w:t>All codes are active now and offer 10% off all Lead Kit subscriptions (Direct Debit or card).</w:t>
            </w:r>
          </w:p>
          <w:p w14:paraId="27759432" w14:textId="77777777" w:rsidR="00F23640" w:rsidRPr="007464C2" w:rsidRDefault="00000000">
            <w:pPr>
              <w:pStyle w:val="ListParagraph"/>
              <w:numPr>
                <w:ilvl w:val="0"/>
                <w:numId w:val="1"/>
              </w:numPr>
              <w:spacing w:after="80" w:line="32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color w:val="C9C9E0"/>
              </w:rPr>
              <w:t>Each code can be used once per customer.</w:t>
            </w:r>
          </w:p>
          <w:p w14:paraId="64C30B84" w14:textId="77777777" w:rsidR="00F23640" w:rsidRPr="007464C2" w:rsidRDefault="00000000">
            <w:pPr>
              <w:pStyle w:val="ListParagraph"/>
              <w:numPr>
                <w:ilvl w:val="0"/>
                <w:numId w:val="1"/>
              </w:numPr>
              <w:spacing w:after="80" w:line="32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color w:val="C9C9E0"/>
              </w:rPr>
              <w:t>All codes expire on 31 December 2026.</w:t>
            </w:r>
          </w:p>
        </w:tc>
      </w:tr>
    </w:tbl>
    <w:p w14:paraId="071BA304" w14:textId="039976A1" w:rsidR="00F23640" w:rsidRPr="007464C2" w:rsidRDefault="00000000" w:rsidP="007464C2">
      <w:pPr>
        <w:rPr>
          <w:rFonts w:ascii="Avenir Next LT Pro" w:hAnsi="Avenir Next LT Pro"/>
        </w:rPr>
      </w:pPr>
      <w:r w:rsidRPr="007464C2">
        <w:rPr>
          <w:rFonts w:ascii="Avenir Next LT Pro" w:hAnsi="Avenir Next LT Pro"/>
          <w:b/>
          <w:bCs/>
          <w:color w:val="EF6A13"/>
          <w:sz w:val="30"/>
          <w:szCs w:val="30"/>
        </w:rPr>
        <w:t xml:space="preserve">5  </w:t>
      </w:r>
      <w:r w:rsidRPr="007464C2">
        <w:rPr>
          <w:rFonts w:ascii="Avenir Next LT Pro" w:hAnsi="Avenir Next LT Pro"/>
          <w:b/>
          <w:bCs/>
          <w:sz w:val="30"/>
          <w:szCs w:val="30"/>
        </w:rPr>
        <w:t>Tracking &amp; Transparency</w:t>
      </w:r>
    </w:p>
    <w:p w14:paraId="4A497D56" w14:textId="77777777" w:rsidR="00F23640" w:rsidRPr="007464C2" w:rsidRDefault="00000000">
      <w:pPr>
        <w:spacing w:after="140" w:line="320" w:lineRule="auto"/>
        <w:rPr>
          <w:rFonts w:ascii="Avenir Next LT Pro" w:hAnsi="Avenir Next LT Pro"/>
        </w:rPr>
      </w:pPr>
      <w:r w:rsidRPr="007464C2">
        <w:rPr>
          <w:rFonts w:ascii="Avenir Next LT Pro" w:hAnsi="Avenir Next LT Pro"/>
          <w:color w:val="C9C9E0"/>
        </w:rPr>
        <w:t>The SLT is committed to full transparency. From launch, the following will be in place:</w:t>
      </w:r>
    </w:p>
    <w:p w14:paraId="005A1E85" w14:textId="77777777" w:rsidR="00F23640" w:rsidRPr="007464C2" w:rsidRDefault="00000000">
      <w:pPr>
        <w:spacing w:before="80" w:after="60" w:line="320" w:lineRule="auto"/>
        <w:rPr>
          <w:rFonts w:ascii="Avenir Next LT Pro" w:hAnsi="Avenir Next LT Pro"/>
        </w:rPr>
      </w:pPr>
      <w:r w:rsidRPr="007464C2">
        <w:rPr>
          <w:rFonts w:ascii="Avenir Next LT Pro" w:hAnsi="Avenir Next LT Pro"/>
          <w:b/>
          <w:bCs/>
          <w:color w:val="E6A30E"/>
        </w:rPr>
        <w:t>Monthly tracking report</w:t>
      </w:r>
    </w:p>
    <w:p w14:paraId="1C51725D" w14:textId="77777777" w:rsidR="00F23640" w:rsidRPr="007464C2" w:rsidRDefault="00000000">
      <w:pPr>
        <w:pStyle w:val="ListParagraph"/>
        <w:numPr>
          <w:ilvl w:val="0"/>
          <w:numId w:val="1"/>
        </w:numPr>
        <w:spacing w:after="80" w:line="320" w:lineRule="auto"/>
        <w:rPr>
          <w:rFonts w:ascii="Avenir Next LT Pro" w:hAnsi="Avenir Next LT Pro"/>
        </w:rPr>
      </w:pPr>
      <w:r w:rsidRPr="007464C2">
        <w:rPr>
          <w:rFonts w:ascii="Avenir Next LT Pro" w:hAnsi="Avenir Next LT Pro"/>
          <w:color w:val="C9C9E0"/>
        </w:rPr>
        <w:t>Number of active subscriptions linked to each staff member's code.</w:t>
      </w:r>
    </w:p>
    <w:p w14:paraId="7B9D2D67" w14:textId="77777777" w:rsidR="00F23640" w:rsidRPr="007464C2" w:rsidRDefault="00000000">
      <w:pPr>
        <w:pStyle w:val="ListParagraph"/>
        <w:numPr>
          <w:ilvl w:val="0"/>
          <w:numId w:val="1"/>
        </w:numPr>
        <w:spacing w:after="80" w:line="320" w:lineRule="auto"/>
        <w:rPr>
          <w:rFonts w:ascii="Avenir Next LT Pro" w:hAnsi="Avenir Next LT Pro"/>
        </w:rPr>
      </w:pPr>
      <w:r w:rsidRPr="007464C2">
        <w:rPr>
          <w:rFonts w:ascii="Avenir Next LT Pro" w:hAnsi="Avenir Next LT Pro"/>
          <w:color w:val="C9C9E0"/>
        </w:rPr>
        <w:t>The subscription tier for each active subscription.</w:t>
      </w:r>
    </w:p>
    <w:p w14:paraId="57E3CBEA" w14:textId="77777777" w:rsidR="00F23640" w:rsidRPr="007464C2" w:rsidRDefault="00000000">
      <w:pPr>
        <w:pStyle w:val="ListParagraph"/>
        <w:numPr>
          <w:ilvl w:val="0"/>
          <w:numId w:val="1"/>
        </w:numPr>
        <w:spacing w:after="80" w:line="320" w:lineRule="auto"/>
        <w:rPr>
          <w:rFonts w:ascii="Avenir Next LT Pro" w:hAnsi="Avenir Next LT Pro"/>
        </w:rPr>
      </w:pPr>
      <w:r w:rsidRPr="007464C2">
        <w:rPr>
          <w:rFonts w:ascii="Avenir Next LT Pro" w:hAnsi="Avenir Next LT Pro"/>
          <w:color w:val="C9C9E0"/>
        </w:rPr>
        <w:t xml:space="preserve">The gross bonus payable to </w:t>
      </w:r>
      <w:proofErr w:type="gramStart"/>
      <w:r w:rsidRPr="007464C2">
        <w:rPr>
          <w:rFonts w:ascii="Avenir Next LT Pro" w:hAnsi="Avenir Next LT Pro"/>
          <w:color w:val="C9C9E0"/>
        </w:rPr>
        <w:t>each individual</w:t>
      </w:r>
      <w:proofErr w:type="gramEnd"/>
      <w:r w:rsidRPr="007464C2">
        <w:rPr>
          <w:rFonts w:ascii="Avenir Next LT Pro" w:hAnsi="Avenir Next LT Pro"/>
          <w:color w:val="C9C9E0"/>
        </w:rPr>
        <w:t xml:space="preserve"> that month.</w:t>
      </w:r>
    </w:p>
    <w:p w14:paraId="5912C7D1" w14:textId="77777777" w:rsidR="00F23640" w:rsidRPr="007464C2" w:rsidRDefault="00000000">
      <w:pPr>
        <w:pStyle w:val="ListParagraph"/>
        <w:numPr>
          <w:ilvl w:val="0"/>
          <w:numId w:val="1"/>
        </w:numPr>
        <w:spacing w:after="80" w:line="320" w:lineRule="auto"/>
        <w:rPr>
          <w:rFonts w:ascii="Avenir Next LT Pro" w:hAnsi="Avenir Next LT Pro"/>
        </w:rPr>
      </w:pPr>
      <w:r w:rsidRPr="007464C2">
        <w:rPr>
          <w:rFonts w:ascii="Avenir Next LT Pro" w:hAnsi="Avenir Next LT Pro"/>
          <w:color w:val="C9C9E0"/>
        </w:rPr>
        <w:t>A running cumulative total of bonus earnings per person since launch.</w:t>
      </w:r>
    </w:p>
    <w:p w14:paraId="408887C6" w14:textId="77777777" w:rsidR="00F23640" w:rsidRPr="007464C2" w:rsidRDefault="00000000">
      <w:pPr>
        <w:spacing w:before="100" w:after="60" w:line="320" w:lineRule="auto"/>
        <w:rPr>
          <w:rFonts w:ascii="Avenir Next LT Pro" w:hAnsi="Avenir Next LT Pro"/>
        </w:rPr>
      </w:pPr>
      <w:r w:rsidRPr="007464C2">
        <w:rPr>
          <w:rFonts w:ascii="Avenir Next LT Pro" w:hAnsi="Avenir Next LT Pro"/>
          <w:b/>
          <w:bCs/>
          <w:color w:val="E6A30E"/>
        </w:rPr>
        <w:t>Bonus payment confirmation</w:t>
      </w:r>
    </w:p>
    <w:p w14:paraId="50CD9184" w14:textId="77777777" w:rsidR="00F23640" w:rsidRPr="007464C2" w:rsidRDefault="00000000">
      <w:pPr>
        <w:spacing w:after="140" w:line="320" w:lineRule="auto"/>
        <w:rPr>
          <w:rFonts w:ascii="Avenir Next LT Pro" w:hAnsi="Avenir Next LT Pro"/>
        </w:rPr>
      </w:pPr>
      <w:r w:rsidRPr="007464C2">
        <w:rPr>
          <w:rFonts w:ascii="Avenir Next LT Pro" w:hAnsi="Avenir Next LT Pro"/>
          <w:color w:val="C9C9E0"/>
        </w:rPr>
        <w:t>You'll get written confirmation of your bonus calculation before it appears in payroll. Raise any queries with the SLT within five working days of receiving it.</w:t>
      </w:r>
    </w:p>
    <w:p w14:paraId="795465F1" w14:textId="77777777" w:rsidR="00F23640" w:rsidRPr="007464C2" w:rsidRDefault="00000000">
      <w:pPr>
        <w:spacing w:before="100" w:after="60" w:line="320" w:lineRule="auto"/>
        <w:rPr>
          <w:rFonts w:ascii="Avenir Next LT Pro" w:hAnsi="Avenir Next LT Pro"/>
        </w:rPr>
      </w:pPr>
      <w:r w:rsidRPr="007464C2">
        <w:rPr>
          <w:rFonts w:ascii="Avenir Next LT Pro" w:hAnsi="Avenir Next LT Pro"/>
          <w:b/>
          <w:bCs/>
          <w:color w:val="E6A30E"/>
        </w:rPr>
        <w:t>New subscriptions</w:t>
      </w:r>
    </w:p>
    <w:p w14:paraId="35D7CB75" w14:textId="77777777" w:rsidR="00F23640" w:rsidRPr="007464C2" w:rsidRDefault="00000000">
      <w:pPr>
        <w:spacing w:after="140" w:line="320" w:lineRule="auto"/>
        <w:rPr>
          <w:rFonts w:ascii="Avenir Next LT Pro" w:hAnsi="Avenir Next LT Pro"/>
        </w:rPr>
      </w:pPr>
      <w:r w:rsidRPr="007464C2">
        <w:rPr>
          <w:rFonts w:ascii="Avenir Next LT Pro" w:hAnsi="Avenir Next LT Pro"/>
          <w:color w:val="C9C9E0"/>
        </w:rPr>
        <w:t>New subscriptions appear in the report for the month the first payment is received. Part-months aren't paid — the first full calendar month of an active subscription triggers your first bonus.</w:t>
      </w:r>
    </w:p>
    <w:p w14:paraId="32A5198D" w14:textId="77777777" w:rsidR="00F23640" w:rsidRDefault="00F23640">
      <w:pPr>
        <w:spacing w:after="120"/>
        <w:rPr>
          <w:rFonts w:ascii="Avenir Next LT Pro" w:hAnsi="Avenir Next LT Pro"/>
        </w:rPr>
      </w:pPr>
    </w:p>
    <w:p w14:paraId="16C57652" w14:textId="77777777" w:rsidR="007464C2" w:rsidRDefault="007464C2">
      <w:pPr>
        <w:spacing w:after="120"/>
        <w:rPr>
          <w:rFonts w:ascii="Avenir Next LT Pro" w:hAnsi="Avenir Next LT Pro"/>
        </w:rPr>
      </w:pPr>
    </w:p>
    <w:p w14:paraId="5EEE6E32" w14:textId="77777777" w:rsidR="007464C2" w:rsidRDefault="007464C2">
      <w:pPr>
        <w:spacing w:after="120"/>
        <w:rPr>
          <w:rFonts w:ascii="Avenir Next LT Pro" w:hAnsi="Avenir Next LT Pro"/>
        </w:rPr>
      </w:pPr>
    </w:p>
    <w:p w14:paraId="1D57DB15" w14:textId="77777777" w:rsidR="007464C2" w:rsidRDefault="007464C2">
      <w:pPr>
        <w:spacing w:after="120"/>
        <w:rPr>
          <w:rFonts w:ascii="Avenir Next LT Pro" w:hAnsi="Avenir Next LT Pro"/>
        </w:rPr>
      </w:pPr>
    </w:p>
    <w:p w14:paraId="1983F983" w14:textId="77777777" w:rsidR="007464C2" w:rsidRDefault="007464C2">
      <w:pPr>
        <w:spacing w:after="120"/>
        <w:rPr>
          <w:rFonts w:ascii="Avenir Next LT Pro" w:hAnsi="Avenir Next LT Pro"/>
        </w:rPr>
      </w:pPr>
    </w:p>
    <w:p w14:paraId="038BE112" w14:textId="77777777" w:rsidR="007464C2" w:rsidRDefault="007464C2">
      <w:pPr>
        <w:spacing w:after="120"/>
        <w:rPr>
          <w:rFonts w:ascii="Avenir Next LT Pro" w:hAnsi="Avenir Next LT Pro"/>
        </w:rPr>
      </w:pPr>
    </w:p>
    <w:p w14:paraId="28270631" w14:textId="77777777" w:rsidR="007464C2" w:rsidRDefault="007464C2">
      <w:pPr>
        <w:spacing w:after="120"/>
        <w:rPr>
          <w:rFonts w:ascii="Avenir Next LT Pro" w:hAnsi="Avenir Next LT Pro"/>
        </w:rPr>
      </w:pPr>
    </w:p>
    <w:p w14:paraId="3F96B67A" w14:textId="77777777" w:rsidR="007464C2" w:rsidRDefault="007464C2">
      <w:pPr>
        <w:spacing w:after="120"/>
        <w:rPr>
          <w:rFonts w:ascii="Avenir Next LT Pro" w:hAnsi="Avenir Next LT Pro"/>
        </w:rPr>
      </w:pPr>
    </w:p>
    <w:p w14:paraId="0F01C381" w14:textId="77777777" w:rsidR="007464C2" w:rsidRDefault="007464C2">
      <w:pPr>
        <w:spacing w:after="120"/>
        <w:rPr>
          <w:rFonts w:ascii="Avenir Next LT Pro" w:hAnsi="Avenir Next LT Pro"/>
        </w:rPr>
      </w:pPr>
    </w:p>
    <w:p w14:paraId="47B93020" w14:textId="77777777" w:rsidR="007464C2" w:rsidRDefault="007464C2">
      <w:pPr>
        <w:spacing w:after="120"/>
        <w:rPr>
          <w:rFonts w:ascii="Avenir Next LT Pro" w:hAnsi="Avenir Next LT Pro"/>
        </w:rPr>
      </w:pPr>
    </w:p>
    <w:p w14:paraId="66C85451" w14:textId="77777777" w:rsidR="007464C2" w:rsidRDefault="007464C2">
      <w:pPr>
        <w:spacing w:after="120"/>
        <w:rPr>
          <w:rFonts w:ascii="Avenir Next LT Pro" w:hAnsi="Avenir Next LT Pro"/>
        </w:rPr>
      </w:pPr>
    </w:p>
    <w:p w14:paraId="6FC18B75" w14:textId="77777777" w:rsidR="007464C2" w:rsidRPr="007464C2" w:rsidRDefault="007464C2">
      <w:pPr>
        <w:spacing w:after="120"/>
        <w:rPr>
          <w:rFonts w:ascii="Avenir Next LT Pro" w:hAnsi="Avenir Next LT Pro"/>
        </w:rPr>
      </w:pPr>
    </w:p>
    <w:p w14:paraId="02D20C18" w14:textId="77777777" w:rsidR="00F23640" w:rsidRPr="007464C2" w:rsidRDefault="00000000">
      <w:pPr>
        <w:spacing w:before="320" w:after="160"/>
        <w:rPr>
          <w:rFonts w:ascii="Avenir Next LT Pro" w:hAnsi="Avenir Next LT Pro"/>
        </w:rPr>
      </w:pPr>
      <w:r w:rsidRPr="007464C2">
        <w:rPr>
          <w:rFonts w:ascii="Avenir Next LT Pro" w:hAnsi="Avenir Next LT Pro"/>
          <w:b/>
          <w:bCs/>
          <w:color w:val="EF6A13"/>
          <w:sz w:val="30"/>
          <w:szCs w:val="30"/>
        </w:rPr>
        <w:lastRenderedPageBreak/>
        <w:t xml:space="preserve">06  </w:t>
      </w:r>
      <w:r w:rsidRPr="007464C2">
        <w:rPr>
          <w:rFonts w:ascii="Avenir Next LT Pro" w:hAnsi="Avenir Next LT Pro"/>
          <w:b/>
          <w:bCs/>
          <w:sz w:val="30"/>
          <w:szCs w:val="30"/>
        </w:rPr>
        <w:t>Terms &amp; Conditions</w:t>
      </w:r>
    </w:p>
    <w:tbl>
      <w:tblPr>
        <w:tblW w:w="10440" w:type="dxa"/>
        <w:tblBorders>
          <w:top w:val="single" w:sz="2" w:space="0" w:color="2A2A5E"/>
          <w:left w:val="single" w:sz="2" w:space="0" w:color="2A2A5E"/>
          <w:bottom w:val="single" w:sz="2" w:space="0" w:color="2A2A5E"/>
          <w:right w:val="single" w:sz="2" w:space="0" w:color="2A2A5E"/>
          <w:insideH w:val="single" w:sz="2" w:space="0" w:color="2A2A5E"/>
          <w:insideV w:val="single" w:sz="2" w:space="0" w:color="2A2A5E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7840"/>
      </w:tblGrid>
      <w:tr w:rsidR="00F23640" w:rsidRPr="007464C2" w14:paraId="4F37882B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600" w:type="dxa"/>
            <w:shd w:val="clear" w:color="auto" w:fill="EF6A13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4F26AE57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sz w:val="20"/>
                <w:szCs w:val="20"/>
              </w:rPr>
              <w:t>Term</w:t>
            </w:r>
          </w:p>
        </w:tc>
        <w:tc>
          <w:tcPr>
            <w:tcW w:w="7840" w:type="dxa"/>
            <w:shd w:val="clear" w:color="auto" w:fill="EF6A13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19FB0D3C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sz w:val="20"/>
                <w:szCs w:val="20"/>
              </w:rPr>
              <w:t>Detail</w:t>
            </w:r>
          </w:p>
        </w:tc>
      </w:tr>
      <w:tr w:rsidR="00F23640" w:rsidRPr="007464C2" w14:paraId="30EBFFDF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206FBD81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Eligibility</w:t>
            </w:r>
          </w:p>
        </w:tc>
        <w:tc>
          <w:tcPr>
            <w:tcW w:w="784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79C5B635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6A30E"/>
                <w:sz w:val="20"/>
                <w:szCs w:val="20"/>
              </w:rPr>
              <w:t>All permanent and part-time Footprint Group employees. Contractors should discuss eligibility with their line manager.</w:t>
            </w:r>
          </w:p>
        </w:tc>
      </w:tr>
      <w:tr w:rsidR="00F23640" w:rsidRPr="007464C2" w14:paraId="3091309A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68C3E826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Code ownership</w:t>
            </w:r>
          </w:p>
        </w:tc>
        <w:tc>
          <w:tcPr>
            <w:tcW w:w="784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3EADE75A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6A30E"/>
                <w:sz w:val="20"/>
                <w:szCs w:val="20"/>
              </w:rPr>
              <w:t>Each code is unique and personal. Codes must not be transferred, shared, or used by anyone other than the assigned employee.</w:t>
            </w:r>
          </w:p>
        </w:tc>
      </w:tr>
      <w:tr w:rsidR="00F23640" w:rsidRPr="007464C2" w14:paraId="4AC2BD73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4D0253AB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Subscription requirement</w:t>
            </w:r>
          </w:p>
        </w:tc>
        <w:tc>
          <w:tcPr>
            <w:tcW w:w="784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6D50AB26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6A30E"/>
                <w:sz w:val="20"/>
                <w:szCs w:val="20"/>
              </w:rPr>
              <w:t>A bonus is payable only while the linked subscription is active and the monthly payment has been received.</w:t>
            </w:r>
          </w:p>
        </w:tc>
      </w:tr>
      <w:tr w:rsidR="00F23640" w:rsidRPr="007464C2" w14:paraId="5BA9EF7F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2BEACD4E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Bonus rate</w:t>
            </w:r>
          </w:p>
        </w:tc>
        <w:tc>
          <w:tcPr>
            <w:tcW w:w="784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69D2EBB8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6A30E"/>
                <w:sz w:val="20"/>
                <w:szCs w:val="20"/>
              </w:rPr>
              <w:t>10% of the gross monthly subscription value (excl. VAT) per active linked subscription per calendar month.</w:t>
            </w:r>
          </w:p>
        </w:tc>
      </w:tr>
      <w:tr w:rsidR="00F23640" w:rsidRPr="007464C2" w14:paraId="0559AEF2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2155CC6E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Payment timing</w:t>
            </w:r>
          </w:p>
        </w:tc>
        <w:tc>
          <w:tcPr>
            <w:tcW w:w="784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73906403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6A30E"/>
                <w:sz w:val="20"/>
                <w:szCs w:val="20"/>
              </w:rPr>
              <w:t>Bonuses are calculated at month end and paid with the following month's payroll.</w:t>
            </w:r>
          </w:p>
        </w:tc>
      </w:tr>
      <w:tr w:rsidR="00F23640" w:rsidRPr="007464C2" w14:paraId="081CB9F3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5C992419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No cap</w:t>
            </w:r>
          </w:p>
        </w:tc>
        <w:tc>
          <w:tcPr>
            <w:tcW w:w="784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7A0AB708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6A30E"/>
                <w:sz w:val="20"/>
                <w:szCs w:val="20"/>
              </w:rPr>
              <w:t>No upper limit on the number of active subscriptions you can accumulate.</w:t>
            </w:r>
          </w:p>
        </w:tc>
      </w:tr>
      <w:tr w:rsidR="00F23640" w:rsidRPr="007464C2" w14:paraId="2F366C13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5116657C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Client eligibility</w:t>
            </w:r>
          </w:p>
        </w:tc>
        <w:tc>
          <w:tcPr>
            <w:tcW w:w="784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63402774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6A30E"/>
                <w:sz w:val="20"/>
                <w:szCs w:val="20"/>
              </w:rPr>
              <w:t>Codes may be used with new clients, existing clients, or personal contacts. No restriction on business type.</w:t>
            </w:r>
          </w:p>
        </w:tc>
      </w:tr>
      <w:tr w:rsidR="00F23640" w:rsidRPr="007464C2" w14:paraId="47D7A44A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55DCF40F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Code usage</w:t>
            </w:r>
          </w:p>
        </w:tc>
        <w:tc>
          <w:tcPr>
            <w:tcW w:w="784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188BD784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6A30E"/>
                <w:sz w:val="20"/>
                <w:szCs w:val="20"/>
              </w:rPr>
              <w:t>Each code offers a 10% discount and can be used once per customer. All codes expire 31 December 2026.</w:t>
            </w:r>
          </w:p>
        </w:tc>
      </w:tr>
      <w:tr w:rsidR="00F23640" w:rsidRPr="007464C2" w14:paraId="31B91143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36C693B5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Misuse</w:t>
            </w:r>
          </w:p>
        </w:tc>
        <w:tc>
          <w:tcPr>
            <w:tcW w:w="784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7B1D6503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6A30E"/>
                <w:sz w:val="20"/>
                <w:szCs w:val="20"/>
              </w:rPr>
              <w:t>Fraudulently generating subscriptions, self-subscribing, or misusing codes will result in removal from the scheme and may lead to disciplinary action.</w:t>
            </w:r>
          </w:p>
        </w:tc>
      </w:tr>
      <w:tr w:rsidR="00F23640" w:rsidRPr="007464C2" w14:paraId="09855F75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23D803D8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Scheme review</w:t>
            </w:r>
          </w:p>
        </w:tc>
        <w:tc>
          <w:tcPr>
            <w:tcW w:w="784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31183A67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6A30E"/>
                <w:sz w:val="20"/>
                <w:szCs w:val="20"/>
              </w:rPr>
              <w:t>The SLT may review and amend the terms with a minimum of 30 days' written notice.</w:t>
            </w:r>
          </w:p>
        </w:tc>
      </w:tr>
      <w:tr w:rsidR="00F23640" w:rsidRPr="007464C2" w14:paraId="3D2B1F3F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5CABBD68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End of employment</w:t>
            </w:r>
          </w:p>
        </w:tc>
        <w:tc>
          <w:tcPr>
            <w:tcW w:w="7840" w:type="dxa"/>
            <w:shd w:val="clear" w:color="auto" w:fill="121144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438E1792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6A30E"/>
                <w:sz w:val="20"/>
                <w:szCs w:val="20"/>
              </w:rPr>
              <w:t>If you leave the Group, bonus entitlement ceases from the termination date.</w:t>
            </w:r>
          </w:p>
        </w:tc>
      </w:tr>
      <w:tr w:rsidR="00F23640" w:rsidRPr="007464C2" w14:paraId="61D29A57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3A5A7A3F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sz w:val="20"/>
                <w:szCs w:val="20"/>
              </w:rPr>
              <w:t>Tax</w:t>
            </w:r>
          </w:p>
        </w:tc>
        <w:tc>
          <w:tcPr>
            <w:tcW w:w="7840" w:type="dxa"/>
            <w:shd w:val="clear" w:color="auto" w:fill="111041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3C108BDE" w14:textId="77777777" w:rsidR="00F23640" w:rsidRPr="007464C2" w:rsidRDefault="00000000">
            <w:pPr>
              <w:spacing w:line="30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E6A30E"/>
                <w:sz w:val="20"/>
                <w:szCs w:val="20"/>
              </w:rPr>
              <w:t>Bonus payments are subject to income tax and National Insurance and processed through payroll.</w:t>
            </w:r>
          </w:p>
        </w:tc>
      </w:tr>
    </w:tbl>
    <w:p w14:paraId="6777DB83" w14:textId="77777777" w:rsidR="00F23640" w:rsidRPr="007464C2" w:rsidRDefault="00000000">
      <w:pPr>
        <w:rPr>
          <w:rFonts w:ascii="Avenir Next LT Pro" w:hAnsi="Avenir Next LT Pro"/>
        </w:rPr>
      </w:pPr>
      <w:r w:rsidRPr="007464C2">
        <w:rPr>
          <w:rFonts w:ascii="Avenir Next LT Pro" w:hAnsi="Avenir Next LT Pro"/>
        </w:rPr>
        <w:br w:type="page"/>
      </w:r>
    </w:p>
    <w:p w14:paraId="7C2D1D9B" w14:textId="77777777" w:rsidR="00F23640" w:rsidRPr="007464C2" w:rsidRDefault="00000000">
      <w:pPr>
        <w:spacing w:before="320" w:after="160"/>
        <w:rPr>
          <w:rFonts w:ascii="Avenir Next LT Pro" w:hAnsi="Avenir Next LT Pro"/>
        </w:rPr>
      </w:pPr>
      <w:r w:rsidRPr="007464C2">
        <w:rPr>
          <w:rFonts w:ascii="Avenir Next LT Pro" w:hAnsi="Avenir Next LT Pro"/>
          <w:b/>
          <w:bCs/>
          <w:color w:val="EF6A13"/>
          <w:sz w:val="30"/>
          <w:szCs w:val="30"/>
        </w:rPr>
        <w:lastRenderedPageBreak/>
        <w:t xml:space="preserve">07  </w:t>
      </w:r>
      <w:r w:rsidRPr="007464C2">
        <w:rPr>
          <w:rFonts w:ascii="Avenir Next LT Pro" w:hAnsi="Avenir Next LT Pro"/>
          <w:b/>
          <w:bCs/>
          <w:sz w:val="30"/>
          <w:szCs w:val="30"/>
        </w:rPr>
        <w:t>Frequently Asked Questions</w:t>
      </w:r>
    </w:p>
    <w:p w14:paraId="69D5CE86" w14:textId="77777777" w:rsidR="00F23640" w:rsidRPr="007464C2" w:rsidRDefault="00000000">
      <w:pPr>
        <w:spacing w:before="100" w:after="40" w:line="320" w:lineRule="auto"/>
        <w:rPr>
          <w:rFonts w:ascii="Avenir Next LT Pro" w:hAnsi="Avenir Next LT Pro"/>
        </w:rPr>
      </w:pPr>
      <w:r w:rsidRPr="007464C2">
        <w:rPr>
          <w:rFonts w:ascii="Avenir Next LT Pro" w:hAnsi="Avenir Next LT Pro"/>
          <w:b/>
          <w:bCs/>
        </w:rPr>
        <w:t>What if a client already knows about Your Lead Kit?</w:t>
      </w:r>
    </w:p>
    <w:p w14:paraId="4A60D766" w14:textId="77777777" w:rsidR="00F23640" w:rsidRPr="007464C2" w:rsidRDefault="00000000">
      <w:pPr>
        <w:spacing w:after="40" w:line="320" w:lineRule="auto"/>
        <w:rPr>
          <w:rFonts w:ascii="Avenir Next LT Pro" w:hAnsi="Avenir Next LT Pro"/>
        </w:rPr>
      </w:pPr>
      <w:r w:rsidRPr="007464C2">
        <w:rPr>
          <w:rFonts w:ascii="Avenir Next LT Pro" w:hAnsi="Avenir Next LT Pro"/>
          <w:color w:val="C9C9E0"/>
        </w:rPr>
        <w:t xml:space="preserve">If they subscribe using your code, the subscription is attributed to </w:t>
      </w:r>
      <w:proofErr w:type="gramStart"/>
      <w:r w:rsidRPr="007464C2">
        <w:rPr>
          <w:rFonts w:ascii="Avenir Next LT Pro" w:hAnsi="Avenir Next LT Pro"/>
          <w:color w:val="C9C9E0"/>
        </w:rPr>
        <w:t>you</w:t>
      </w:r>
      <w:proofErr w:type="gramEnd"/>
      <w:r w:rsidRPr="007464C2">
        <w:rPr>
          <w:rFonts w:ascii="Avenir Next LT Pro" w:hAnsi="Avenir Next LT Pro"/>
          <w:color w:val="C9C9E0"/>
        </w:rPr>
        <w:t xml:space="preserve"> and you earn the bonus — regardless of how they first heard about it.</w:t>
      </w:r>
    </w:p>
    <w:p w14:paraId="00345367" w14:textId="77777777" w:rsidR="00F23640" w:rsidRPr="007464C2" w:rsidRDefault="00000000">
      <w:pPr>
        <w:spacing w:before="100" w:after="40" w:line="320" w:lineRule="auto"/>
        <w:rPr>
          <w:rFonts w:ascii="Avenir Next LT Pro" w:hAnsi="Avenir Next LT Pro"/>
        </w:rPr>
      </w:pPr>
      <w:r w:rsidRPr="007464C2">
        <w:rPr>
          <w:rFonts w:ascii="Avenir Next LT Pro" w:hAnsi="Avenir Next LT Pro"/>
          <w:b/>
          <w:bCs/>
        </w:rPr>
        <w:t>Can I use my code with personal contacts outside work?</w:t>
      </w:r>
    </w:p>
    <w:p w14:paraId="727046BE" w14:textId="77777777" w:rsidR="00F23640" w:rsidRPr="007464C2" w:rsidRDefault="00000000">
      <w:pPr>
        <w:spacing w:after="40" w:line="320" w:lineRule="auto"/>
        <w:rPr>
          <w:rFonts w:ascii="Avenir Next LT Pro" w:hAnsi="Avenir Next LT Pro"/>
        </w:rPr>
      </w:pPr>
      <w:r w:rsidRPr="007464C2">
        <w:rPr>
          <w:rFonts w:ascii="Avenir Next LT Pro" w:hAnsi="Avenir Next LT Pro"/>
          <w:color w:val="C9C9E0"/>
        </w:rPr>
        <w:t>Yes. Your code can be used by any individual or business that subscribes — personal contacts, friends, family who run businesses, or community connections.</w:t>
      </w:r>
    </w:p>
    <w:p w14:paraId="5856ED4C" w14:textId="77777777" w:rsidR="00F23640" w:rsidRPr="007464C2" w:rsidRDefault="00000000">
      <w:pPr>
        <w:spacing w:before="100" w:after="40" w:line="320" w:lineRule="auto"/>
        <w:rPr>
          <w:rFonts w:ascii="Avenir Next LT Pro" w:hAnsi="Avenir Next LT Pro"/>
        </w:rPr>
      </w:pPr>
      <w:r w:rsidRPr="007464C2">
        <w:rPr>
          <w:rFonts w:ascii="Avenir Next LT Pro" w:hAnsi="Avenir Next LT Pro"/>
          <w:b/>
          <w:bCs/>
        </w:rPr>
        <w:t>What if a client cancels?</w:t>
      </w:r>
    </w:p>
    <w:p w14:paraId="19DA51A8" w14:textId="77777777" w:rsidR="00F23640" w:rsidRPr="007464C2" w:rsidRDefault="00000000">
      <w:pPr>
        <w:spacing w:after="40" w:line="320" w:lineRule="auto"/>
        <w:rPr>
          <w:rFonts w:ascii="Avenir Next LT Pro" w:hAnsi="Avenir Next LT Pro"/>
        </w:rPr>
      </w:pPr>
      <w:r w:rsidRPr="007464C2">
        <w:rPr>
          <w:rFonts w:ascii="Avenir Next LT Pro" w:hAnsi="Avenir Next LT Pro"/>
          <w:color w:val="C9C9E0"/>
        </w:rPr>
        <w:t>Bonuses are only paid while the subscription is active and paid. If a client cancels, your bonus stops from the following month. If they resubscribe later using your code, it resumes.</w:t>
      </w:r>
    </w:p>
    <w:p w14:paraId="677B53B9" w14:textId="77777777" w:rsidR="00F23640" w:rsidRPr="007464C2" w:rsidRDefault="00000000">
      <w:pPr>
        <w:spacing w:before="100" w:after="40" w:line="320" w:lineRule="auto"/>
        <w:rPr>
          <w:rFonts w:ascii="Avenir Next LT Pro" w:hAnsi="Avenir Next LT Pro"/>
        </w:rPr>
      </w:pPr>
      <w:r w:rsidRPr="007464C2">
        <w:rPr>
          <w:rFonts w:ascii="Avenir Next LT Pro" w:hAnsi="Avenir Next LT Pro"/>
          <w:b/>
          <w:bCs/>
        </w:rPr>
        <w:t>Is there a minimum number of subscriptions?</w:t>
      </w:r>
    </w:p>
    <w:p w14:paraId="0147DB2B" w14:textId="77777777" w:rsidR="00F23640" w:rsidRPr="007464C2" w:rsidRDefault="00000000">
      <w:pPr>
        <w:spacing w:after="40" w:line="320" w:lineRule="auto"/>
        <w:rPr>
          <w:rFonts w:ascii="Avenir Next LT Pro" w:hAnsi="Avenir Next LT Pro"/>
        </w:rPr>
      </w:pPr>
      <w:r w:rsidRPr="007464C2">
        <w:rPr>
          <w:rFonts w:ascii="Avenir Next LT Pro" w:hAnsi="Avenir Next LT Pro"/>
          <w:color w:val="C9C9E0"/>
        </w:rPr>
        <w:t>No minimum. A single active subscription earns you a monthly bonus. Every subscription counts.</w:t>
      </w:r>
    </w:p>
    <w:p w14:paraId="3CAFB6DF" w14:textId="77777777" w:rsidR="00F23640" w:rsidRPr="007464C2" w:rsidRDefault="00000000">
      <w:pPr>
        <w:spacing w:before="100" w:after="40" w:line="320" w:lineRule="auto"/>
        <w:rPr>
          <w:rFonts w:ascii="Avenir Next LT Pro" w:hAnsi="Avenir Next LT Pro"/>
        </w:rPr>
      </w:pPr>
      <w:r w:rsidRPr="007464C2">
        <w:rPr>
          <w:rFonts w:ascii="Avenir Next LT Pro" w:hAnsi="Avenir Next LT Pro"/>
          <w:b/>
          <w:bCs/>
        </w:rPr>
        <w:t>What if two staff approach the same client?</w:t>
      </w:r>
    </w:p>
    <w:p w14:paraId="3C074FF8" w14:textId="77777777" w:rsidR="00F23640" w:rsidRPr="007464C2" w:rsidRDefault="00000000">
      <w:pPr>
        <w:spacing w:after="40" w:line="320" w:lineRule="auto"/>
        <w:rPr>
          <w:rFonts w:ascii="Avenir Next LT Pro" w:hAnsi="Avenir Next LT Pro"/>
        </w:rPr>
      </w:pPr>
      <w:r w:rsidRPr="007464C2">
        <w:rPr>
          <w:rFonts w:ascii="Avenir Next LT Pro" w:hAnsi="Avenir Next LT Pro"/>
          <w:color w:val="C9C9E0"/>
        </w:rPr>
        <w:t>The subscription links to whichever code the client enters at checkout. Communicate internally to avoid duplicating effort on the same prospect.</w:t>
      </w:r>
    </w:p>
    <w:p w14:paraId="7F93C2EB" w14:textId="77777777" w:rsidR="00F23640" w:rsidRPr="007464C2" w:rsidRDefault="00000000">
      <w:pPr>
        <w:spacing w:before="100" w:after="40" w:line="320" w:lineRule="auto"/>
        <w:rPr>
          <w:rFonts w:ascii="Avenir Next LT Pro" w:hAnsi="Avenir Next LT Pro"/>
        </w:rPr>
      </w:pPr>
      <w:r w:rsidRPr="007464C2">
        <w:rPr>
          <w:rFonts w:ascii="Avenir Next LT Pro" w:hAnsi="Avenir Next LT Pro"/>
          <w:b/>
          <w:bCs/>
        </w:rPr>
        <w:t>When will I receive my bonus?</w:t>
      </w:r>
    </w:p>
    <w:p w14:paraId="62A9ABCD" w14:textId="77777777" w:rsidR="00F23640" w:rsidRPr="007464C2" w:rsidRDefault="00000000">
      <w:pPr>
        <w:spacing w:after="40" w:line="320" w:lineRule="auto"/>
        <w:rPr>
          <w:rFonts w:ascii="Avenir Next LT Pro" w:hAnsi="Avenir Next LT Pro"/>
        </w:rPr>
      </w:pPr>
      <w:r w:rsidRPr="007464C2">
        <w:rPr>
          <w:rFonts w:ascii="Avenir Next LT Pro" w:hAnsi="Avenir Next LT Pro"/>
          <w:color w:val="C9C9E0"/>
        </w:rPr>
        <w:t>Bonuses are calculated at month end and paid with your regular salary in the following month's payroll.</w:t>
      </w:r>
    </w:p>
    <w:p w14:paraId="2230D02F" w14:textId="77777777" w:rsidR="00F23640" w:rsidRPr="007464C2" w:rsidRDefault="00000000">
      <w:pPr>
        <w:spacing w:before="100" w:after="40" w:line="320" w:lineRule="auto"/>
        <w:rPr>
          <w:rFonts w:ascii="Avenir Next LT Pro" w:hAnsi="Avenir Next LT Pro"/>
        </w:rPr>
      </w:pPr>
      <w:r w:rsidRPr="007464C2">
        <w:rPr>
          <w:rFonts w:ascii="Avenir Next LT Pro" w:hAnsi="Avenir Next LT Pro"/>
          <w:b/>
          <w:bCs/>
        </w:rPr>
        <w:t>Who do I contact with a query?</w:t>
      </w:r>
    </w:p>
    <w:p w14:paraId="45AF6674" w14:textId="77777777" w:rsidR="00F23640" w:rsidRPr="007464C2" w:rsidRDefault="00000000">
      <w:pPr>
        <w:spacing w:after="40" w:line="320" w:lineRule="auto"/>
        <w:rPr>
          <w:rFonts w:ascii="Avenir Next LT Pro" w:hAnsi="Avenir Next LT Pro"/>
        </w:rPr>
      </w:pPr>
      <w:r w:rsidRPr="007464C2">
        <w:rPr>
          <w:rFonts w:ascii="Avenir Next LT Pro" w:hAnsi="Avenir Next LT Pro"/>
          <w:color w:val="C9C9E0"/>
        </w:rPr>
        <w:t xml:space="preserve">Your line </w:t>
      </w:r>
      <w:proofErr w:type="gramStart"/>
      <w:r w:rsidRPr="007464C2">
        <w:rPr>
          <w:rFonts w:ascii="Avenir Next LT Pro" w:hAnsi="Avenir Next LT Pro"/>
          <w:color w:val="C9C9E0"/>
        </w:rPr>
        <w:t>manager, or</w:t>
      </w:r>
      <w:proofErr w:type="gramEnd"/>
      <w:r w:rsidRPr="007464C2">
        <w:rPr>
          <w:rFonts w:ascii="Avenir Next LT Pro" w:hAnsi="Avenir Next LT Pro"/>
          <w:color w:val="C9C9E0"/>
        </w:rPr>
        <w:t xml:space="preserve"> raise it directly with the SLT — within five working days of receiving your monthly confirmation.</w:t>
      </w:r>
    </w:p>
    <w:p w14:paraId="74FA3FA3" w14:textId="77777777" w:rsidR="00F23640" w:rsidRPr="007464C2" w:rsidRDefault="00F23640">
      <w:pPr>
        <w:spacing w:after="160"/>
        <w:rPr>
          <w:rFonts w:ascii="Avenir Next LT Pro" w:hAnsi="Avenir Next LT Pro"/>
        </w:rPr>
      </w:pPr>
    </w:p>
    <w:tbl>
      <w:tblPr>
        <w:tblW w:w="1044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440"/>
      </w:tblGrid>
      <w:tr w:rsidR="00F23640" w:rsidRPr="007464C2" w14:paraId="1F9A8986" w14:textId="77777777">
        <w:tblPrEx>
          <w:tblCellMar>
            <w:top w:w="0" w:type="dxa"/>
            <w:bottom w:w="0" w:type="dxa"/>
          </w:tblCellMar>
        </w:tblPrEx>
        <w:tc>
          <w:tcPr>
            <w:tcW w:w="10440" w:type="dxa"/>
            <w:shd w:val="clear" w:color="auto" w:fill="121144"/>
            <w:tcMar>
              <w:top w:w="200" w:type="dxa"/>
              <w:left w:w="240" w:type="dxa"/>
              <w:bottom w:w="200" w:type="dxa"/>
              <w:right w:w="240" w:type="dxa"/>
            </w:tcMar>
          </w:tcPr>
          <w:p w14:paraId="3F6845B4" w14:textId="77777777" w:rsidR="00F23640" w:rsidRPr="007464C2" w:rsidRDefault="00000000">
            <w:pPr>
              <w:spacing w:after="40" w:line="320" w:lineRule="auto"/>
              <w:rPr>
                <w:rFonts w:ascii="Avenir Next LT Pro" w:hAnsi="Avenir Next LT Pro"/>
                <w:b/>
                <w:bCs/>
                <w:sz w:val="24"/>
                <w:szCs w:val="24"/>
              </w:rPr>
            </w:pPr>
            <w:r w:rsidRPr="007464C2">
              <w:rPr>
                <w:rFonts w:ascii="Avenir Next LT Pro" w:hAnsi="Avenir Next LT Pro"/>
                <w:b/>
                <w:bCs/>
                <w:color w:val="C9C9E0"/>
              </w:rPr>
              <w:t>This document is issued by the Footprint Group Senior Leadership Team. For all scheme queries, please contact the SLT directly.</w:t>
            </w:r>
          </w:p>
          <w:p w14:paraId="1E46DD0A" w14:textId="77777777" w:rsidR="00F23640" w:rsidRPr="007464C2" w:rsidRDefault="00000000">
            <w:pPr>
              <w:spacing w:line="320" w:lineRule="auto"/>
              <w:rPr>
                <w:rFonts w:ascii="Avenir Next LT Pro" w:hAnsi="Avenir Next LT Pro"/>
              </w:rPr>
            </w:pPr>
            <w:r w:rsidRPr="007464C2">
              <w:rPr>
                <w:rFonts w:ascii="Avenir Next LT Pro" w:hAnsi="Avenir Next LT Pro"/>
                <w:b/>
                <w:bCs/>
                <w:color w:val="38A4CF"/>
              </w:rPr>
              <w:t>Your Lead Kit is a product of the Footprint Group  |  yourleadkit.co.uk</w:t>
            </w:r>
          </w:p>
        </w:tc>
      </w:tr>
    </w:tbl>
    <w:p w14:paraId="069A98B3" w14:textId="77777777" w:rsidR="00407BFE" w:rsidRPr="007464C2" w:rsidRDefault="00407BFE">
      <w:pPr>
        <w:rPr>
          <w:rFonts w:ascii="Avenir Next LT Pro" w:hAnsi="Avenir Next LT Pro"/>
        </w:rPr>
      </w:pPr>
    </w:p>
    <w:sectPr w:rsidR="00407BFE" w:rsidRPr="007464C2">
      <w:headerReference w:type="default" r:id="rId7"/>
      <w:footerReference w:type="default" r:id="rId8"/>
      <w:pgSz w:w="12240" w:h="15840"/>
      <w:pgMar w:top="900" w:right="900" w:bottom="900" w:left="9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7BBBE2" w14:textId="77777777" w:rsidR="00407BFE" w:rsidRDefault="00407BFE" w:rsidP="007464C2">
      <w:r>
        <w:separator/>
      </w:r>
    </w:p>
  </w:endnote>
  <w:endnote w:type="continuationSeparator" w:id="0">
    <w:p w14:paraId="1F767B79" w14:textId="77777777" w:rsidR="00407BFE" w:rsidRDefault="00407BFE" w:rsidP="007464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nest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A2763" w14:textId="77777777" w:rsidR="007464C2" w:rsidRDefault="007464C2">
    <w:pPr>
      <w:pStyle w:val="Footer"/>
    </w:pPr>
  </w:p>
  <w:p w14:paraId="32641F6E" w14:textId="11B0F5BC" w:rsidR="007464C2" w:rsidRPr="007464C2" w:rsidRDefault="007464C2">
    <w:pPr>
      <w:pStyle w:val="Footer"/>
      <w:rPr>
        <w:rFonts w:ascii="Avenir Next LT Pro" w:hAnsi="Avenir Next LT Pro"/>
        <w:sz w:val="20"/>
        <w:szCs w:val="20"/>
      </w:rPr>
    </w:pPr>
    <w:r w:rsidRPr="007464C2">
      <w:rPr>
        <w:rFonts w:ascii="Avenir Next LT Pro" w:hAnsi="Avenir Next LT Pro"/>
        <w:sz w:val="20"/>
        <w:szCs w:val="20"/>
      </w:rPr>
      <w:t>Internal use only – FPG SLT V1.2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88126A" w14:textId="77777777" w:rsidR="00407BFE" w:rsidRDefault="00407BFE" w:rsidP="007464C2">
      <w:r>
        <w:separator/>
      </w:r>
    </w:p>
  </w:footnote>
  <w:footnote w:type="continuationSeparator" w:id="0">
    <w:p w14:paraId="01F24B4B" w14:textId="77777777" w:rsidR="00407BFE" w:rsidRDefault="00407BFE" w:rsidP="007464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BF83D" w14:textId="7DFD07A2" w:rsidR="007464C2" w:rsidRDefault="007464C2">
    <w:pPr>
      <w:pStyle w:val="Header"/>
    </w:pPr>
    <w:r>
      <w:rPr>
        <w:noProof/>
      </w:rPr>
      <w:drawing>
        <wp:inline distT="0" distB="0" distL="0" distR="0" wp14:anchorId="6F1AC098" wp14:editId="1C801EE7">
          <wp:extent cx="2452463" cy="720000"/>
          <wp:effectExtent l="0" t="0" r="5080" b="4445"/>
          <wp:docPr id="80282421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2824211" name="Picture 80282421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52463" cy="72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C38D6D9" w14:textId="77777777" w:rsidR="007464C2" w:rsidRDefault="007464C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D0D9A"/>
    <w:multiLevelType w:val="hybridMultilevel"/>
    <w:tmpl w:val="1D3AA98E"/>
    <w:lvl w:ilvl="0" w:tplc="398C270A">
      <w:start w:val="1"/>
      <w:numFmt w:val="bullet"/>
      <w:lvlText w:val="●"/>
      <w:lvlJc w:val="left"/>
      <w:pPr>
        <w:ind w:left="720" w:hanging="360"/>
      </w:pPr>
    </w:lvl>
    <w:lvl w:ilvl="1" w:tplc="F66EA652">
      <w:start w:val="1"/>
      <w:numFmt w:val="bullet"/>
      <w:lvlText w:val="○"/>
      <w:lvlJc w:val="left"/>
      <w:pPr>
        <w:ind w:left="1440" w:hanging="360"/>
      </w:pPr>
    </w:lvl>
    <w:lvl w:ilvl="2" w:tplc="4BFC78A0">
      <w:start w:val="1"/>
      <w:numFmt w:val="bullet"/>
      <w:lvlText w:val="■"/>
      <w:lvlJc w:val="left"/>
      <w:pPr>
        <w:ind w:left="2160" w:hanging="360"/>
      </w:pPr>
    </w:lvl>
    <w:lvl w:ilvl="3" w:tplc="F6F6BF02">
      <w:start w:val="1"/>
      <w:numFmt w:val="bullet"/>
      <w:lvlText w:val="●"/>
      <w:lvlJc w:val="left"/>
      <w:pPr>
        <w:ind w:left="2880" w:hanging="360"/>
      </w:pPr>
    </w:lvl>
    <w:lvl w:ilvl="4" w:tplc="695C4CD6">
      <w:start w:val="1"/>
      <w:numFmt w:val="bullet"/>
      <w:lvlText w:val="○"/>
      <w:lvlJc w:val="left"/>
      <w:pPr>
        <w:ind w:left="3600" w:hanging="360"/>
      </w:pPr>
    </w:lvl>
    <w:lvl w:ilvl="5" w:tplc="FE9ADCC2">
      <w:start w:val="1"/>
      <w:numFmt w:val="bullet"/>
      <w:lvlText w:val="■"/>
      <w:lvlJc w:val="left"/>
      <w:pPr>
        <w:ind w:left="4320" w:hanging="360"/>
      </w:pPr>
    </w:lvl>
    <w:lvl w:ilvl="6" w:tplc="AF90B76A">
      <w:start w:val="1"/>
      <w:numFmt w:val="bullet"/>
      <w:lvlText w:val="●"/>
      <w:lvlJc w:val="left"/>
      <w:pPr>
        <w:ind w:left="5040" w:hanging="360"/>
      </w:pPr>
    </w:lvl>
    <w:lvl w:ilvl="7" w:tplc="DE0AA654">
      <w:start w:val="1"/>
      <w:numFmt w:val="bullet"/>
      <w:lvlText w:val="●"/>
      <w:lvlJc w:val="left"/>
      <w:pPr>
        <w:ind w:left="5760" w:hanging="360"/>
      </w:pPr>
    </w:lvl>
    <w:lvl w:ilvl="8" w:tplc="8DDE244E">
      <w:start w:val="1"/>
      <w:numFmt w:val="bullet"/>
      <w:lvlText w:val="●"/>
      <w:lvlJc w:val="left"/>
      <w:pPr>
        <w:ind w:left="6480" w:hanging="360"/>
      </w:pPr>
    </w:lvl>
  </w:abstractNum>
  <w:num w:numId="1" w16cid:durableId="26307340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3640"/>
    <w:rsid w:val="00407BFE"/>
    <w:rsid w:val="007464C2"/>
    <w:rsid w:val="00A33CBC"/>
    <w:rsid w:val="00F23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11130D"/>
  <w15:docId w15:val="{AA0BDAF1-4409-42C5-953A-3C62F02E3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Onest" w:eastAsia="Onest" w:hAnsi="Onest" w:cs="Onest"/>
        <w:color w:val="FFFFFF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7464C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64C2"/>
  </w:style>
  <w:style w:type="paragraph" w:styleId="Footer">
    <w:name w:val="footer"/>
    <w:basedOn w:val="Normal"/>
    <w:link w:val="FooterChar"/>
    <w:uiPriority w:val="99"/>
    <w:unhideWhenUsed/>
    <w:rsid w:val="007464C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64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7FBB735C604C47A922C493658F61CF" ma:contentTypeVersion="15" ma:contentTypeDescription="Create a new document." ma:contentTypeScope="" ma:versionID="da61f82cf2234cce203ce6a111e499d0">
  <xsd:schema xmlns:xsd="http://www.w3.org/2001/XMLSchema" xmlns:xs="http://www.w3.org/2001/XMLSchema" xmlns:p="http://schemas.microsoft.com/office/2006/metadata/properties" xmlns:ns2="97bbd093-0bea-4580-a96d-40cc4d08fb50" xmlns:ns3="fe7cbce1-4de9-4861-a8bf-67274cdf30ae" targetNamespace="http://schemas.microsoft.com/office/2006/metadata/properties" ma:root="true" ma:fieldsID="e600bd926e96b4befdb17bc76084c44d" ns2:_="" ns3:_="">
    <xsd:import namespace="97bbd093-0bea-4580-a96d-40cc4d08fb50"/>
    <xsd:import namespace="fe7cbce1-4de9-4861-a8bf-67274cdf30a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bbd093-0bea-4580-a96d-40cc4d08fb5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d845b84-2934-4266-861a-0c427cc7428e}" ma:internalName="TaxCatchAll" ma:showField="CatchAllData" ma:web="97bbd093-0bea-4580-a96d-40cc4d08fb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7cbce1-4de9-4861-a8bf-67274cdf30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83a2a109-a0b9-432f-999f-41e423376b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e7cbce1-4de9-4861-a8bf-67274cdf30ae">
      <Terms xmlns="http://schemas.microsoft.com/office/infopath/2007/PartnerControls"/>
    </lcf76f155ced4ddcb4097134ff3c332f>
    <TaxCatchAll xmlns="97bbd093-0bea-4580-a96d-40cc4d08fb50" xsi:nil="true"/>
  </documentManagement>
</p:properties>
</file>

<file path=customXml/itemProps1.xml><?xml version="1.0" encoding="utf-8"?>
<ds:datastoreItem xmlns:ds="http://schemas.openxmlformats.org/officeDocument/2006/customXml" ds:itemID="{0037AC4B-C82C-4C42-AC99-1FFD64F9EEE4}"/>
</file>

<file path=customXml/itemProps2.xml><?xml version="1.0" encoding="utf-8"?>
<ds:datastoreItem xmlns:ds="http://schemas.openxmlformats.org/officeDocument/2006/customXml" ds:itemID="{9C01796D-13CD-4789-940A-C0D0EDA134B5}"/>
</file>

<file path=customXml/itemProps3.xml><?xml version="1.0" encoding="utf-8"?>
<ds:datastoreItem xmlns:ds="http://schemas.openxmlformats.org/officeDocument/2006/customXml" ds:itemID="{A75CB9D9-B862-42D1-842D-9723948DE78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1330</Words>
  <Characters>7584</Characters>
  <Application>Microsoft Office Word</Application>
  <DocSecurity>0</DocSecurity>
  <Lines>63</Lines>
  <Paragraphs>17</Paragraphs>
  <ScaleCrop>false</ScaleCrop>
  <Company/>
  <LinksUpToDate>false</LinksUpToDate>
  <CharactersWithSpaces>8897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Huw England</cp:lastModifiedBy>
  <cp:revision>2</cp:revision>
  <dcterms:created xsi:type="dcterms:W3CDTF">2026-07-15T09:55:00Z</dcterms:created>
  <dcterms:modified xsi:type="dcterms:W3CDTF">2026-07-15T10:16:00Z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0x0101004E7FBB735C604C47A922C493658F61CF</vt:lpwstr>
  </property>
</Properties>
</file>